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477" w:rsidRDefault="008C1477" w:rsidP="008C1477">
      <w:r>
        <w:t>Sala Primera de la Cámara de Apelación en lo Civil y Comercial del Departamento</w:t>
      </w:r>
    </w:p>
    <w:p w:rsidR="008C1477" w:rsidRDefault="008C1477" w:rsidP="008C1477">
      <w:r>
        <w:t xml:space="preserve">Judicial Mar del Plata </w:t>
      </w:r>
      <w:proofErr w:type="spellStart"/>
      <w:r>
        <w:t>Expte</w:t>
      </w:r>
      <w:proofErr w:type="spellEnd"/>
      <w:r>
        <w:t>. No 181032.</w:t>
      </w:r>
    </w:p>
    <w:p w:rsidR="008C1477" w:rsidRDefault="008C1477" w:rsidP="008C1477">
      <w:r>
        <w:t>Autos: "</w:t>
      </w:r>
      <w:bookmarkStart w:id="0" w:name="_GoBack"/>
      <w:r>
        <w:t>M. Z. A. Y OTRO</w:t>
      </w:r>
      <w:bookmarkEnd w:id="0"/>
      <w:r>
        <w:t>/A C/ CLINICA Y MATERNIDAD COLON S.A. Y OTROS S/DAÐOS Y</w:t>
      </w:r>
    </w:p>
    <w:p w:rsidR="008C1477" w:rsidRDefault="008C1477" w:rsidP="008C1477">
      <w:proofErr w:type="gramStart"/>
      <w:r>
        <w:t>PERJ.RESP.PROFESIONAL</w:t>
      </w:r>
      <w:proofErr w:type="gramEnd"/>
      <w:r>
        <w:t xml:space="preserve"> (EXCLUIDO ESTADO)".</w:t>
      </w:r>
    </w:p>
    <w:p w:rsidR="008C1477" w:rsidRDefault="008C1477" w:rsidP="008C1477">
      <w:r>
        <w:t xml:space="preserve">Habiéndose practicado oportunamente en esta Sala Primera de la Cámara de Apelación Civil y Comercial el sorteo prescripto por el artículo 263 del Código Procesal Civil y Comercial de la Provincia, del cual resultó el siguiente orden de votación: 1o) Dr. Rodrigo Hernán Cataldo y 2o) Dr. Roberto José </w:t>
      </w:r>
      <w:proofErr w:type="spellStart"/>
      <w:r>
        <w:t>Loustaunau</w:t>
      </w:r>
      <w:proofErr w:type="spellEnd"/>
      <w:r>
        <w:t>, se reúnen los Señores Magistrados en acuerdo ordinario a los efectos de dictar sentencia en los autos "M. Z.</w:t>
      </w:r>
    </w:p>
    <w:p w:rsidR="008C1477" w:rsidRDefault="008C1477" w:rsidP="008C1477">
      <w:r>
        <w:t>A. Y OTRO/A C/ CLINICA Y MATERNIDAD COLON S.A. Y OTROS S/DAÐOS Y</w:t>
      </w:r>
    </w:p>
    <w:p w:rsidR="008C1477" w:rsidRDefault="008C1477" w:rsidP="008C1477">
      <w:proofErr w:type="gramStart"/>
      <w:r>
        <w:t>PERJ.RESP.PROFESIONAL</w:t>
      </w:r>
      <w:proofErr w:type="gramEnd"/>
      <w:r>
        <w:t xml:space="preserve"> (EXCLUIDO ESTADO)". </w:t>
      </w:r>
      <w:proofErr w:type="spellStart"/>
      <w:r>
        <w:t>Acéptase</w:t>
      </w:r>
      <w:proofErr w:type="spellEnd"/>
      <w:r>
        <w:t xml:space="preserve"> la excusación formulada en fecha 13/08/2024 por el Señor Juez de Cámara, Dr. Alfredo Eduardo Méndez, a mérito de la causal invocada (arts. arts. 17, inc. 9o, 30 y 32 del C.P.C.C.).</w:t>
      </w:r>
    </w:p>
    <w:p w:rsidR="008C1477" w:rsidRDefault="008C1477" w:rsidP="008C1477">
      <w:r>
        <w:t xml:space="preserve">Instruidos los miembros del Tribunal, surgen de autos los siguientes A N T E C E D E N T E </w:t>
      </w:r>
      <w:proofErr w:type="gramStart"/>
      <w:r>
        <w:t>S :</w:t>
      </w:r>
      <w:proofErr w:type="gramEnd"/>
    </w:p>
    <w:p w:rsidR="008C1477" w:rsidRDefault="008C1477" w:rsidP="008C1477">
      <w:r>
        <w:t xml:space="preserve">La señora Jueza de Primera Instancia dictó sentencia en fecha 27/06/2024 en la cual hizo lugar parcialmente a la demanda por indemnización de daños y perjuicios incoada por Z. A. M. contra G. E. P. y Colón Sociedad Anónima Asistencial, condenando a los demandados de manera concurrente, a abonar la suma de $13.000.000, con más la suma que se disponga luego del cumplimiento de la medida dispuesta en el considerando VIII.4.c) y los intereses establecidos, extendiendo la condena a las citadas en garantía "TCP COMPAÑÍA DE SEGUROS S.A." y "SEGUROS MÉDICOS S.A.", con costas a las codemandadas vencidas y de manera concurrente a las citadas en garantía. Asimismo, rechazó la demanda interpuesta por Andrés </w:t>
      </w:r>
      <w:proofErr w:type="spellStart"/>
      <w:r>
        <w:t>Carrer</w:t>
      </w:r>
      <w:proofErr w:type="spellEnd"/>
      <w:r>
        <w:t>, con costas a su cargo.</w:t>
      </w:r>
    </w:p>
    <w:p w:rsidR="008C1477" w:rsidRDefault="008C1477" w:rsidP="008C1477">
      <w:r>
        <w:t>Contra dicho pronunciamiento, el 01/07/2024 interpusieron recurso de apelación la codemandada Clínica Colón y la citada en garantía TPC Compañía de Seguros S.A. Dicho</w:t>
      </w:r>
    </w:p>
    <w:p w:rsidR="008C1477" w:rsidRDefault="008C1477" w:rsidP="008C1477">
      <w:r>
        <w:t>remedio fue concedido el 04/07/2024 y fundado el 26/08/2024.</w:t>
      </w:r>
    </w:p>
    <w:p w:rsidR="008C1477" w:rsidRDefault="008C1477" w:rsidP="008C1477">
      <w:r>
        <w:t>Por su parte, apeló la citada en garantía Seguros Médicos el 02/07/2024. Dicho recurso resultó concedido el 04/07/2024 y fundado mediante la presentación del 25/08/2024. Se sustanció con el escrito del codemandado, Dr. G. E. P., de fecha 30/08/2024.</w:t>
      </w:r>
    </w:p>
    <w:p w:rsidR="008C1477" w:rsidRDefault="008C1477" w:rsidP="008C1477">
      <w:r>
        <w:t>En fecha 02/07/2024 la parte actora interpuso recurso de apelación, el cual fue concedido el 04/07/2024 y fundado el 12/08/2024.</w:t>
      </w:r>
    </w:p>
    <w:p w:rsidR="008C1477" w:rsidRDefault="008C1477" w:rsidP="008C1477">
      <w:r>
        <w:t xml:space="preserve">Por último, el 05/07/2024 apeló el codemandado, Dr. G. E. </w:t>
      </w:r>
      <w:proofErr w:type="gramStart"/>
      <w:r>
        <w:t>P..</w:t>
      </w:r>
      <w:proofErr w:type="gramEnd"/>
      <w:r>
        <w:t xml:space="preserve"> Concedido el recurso el día 11/07/2024, el apelante lo fundó con el escrito del 23/08/2024. Mereció réplica de la citada en garantía Seguros Médicos el 26/08/2024.</w:t>
      </w:r>
    </w:p>
    <w:p w:rsidR="008C1477" w:rsidRDefault="008C1477" w:rsidP="008C1477">
      <w:r>
        <w:t>En base a ello, los Señores Jueces resolvieron plantear y votar las siguientes</w:t>
      </w:r>
    </w:p>
    <w:p w:rsidR="008C1477" w:rsidRDefault="008C1477" w:rsidP="008C1477">
      <w:r>
        <w:t xml:space="preserve">C U E S T I O N E </w:t>
      </w:r>
      <w:proofErr w:type="gramStart"/>
      <w:r>
        <w:t>S :</w:t>
      </w:r>
      <w:proofErr w:type="gramEnd"/>
    </w:p>
    <w:p w:rsidR="008C1477" w:rsidRDefault="008C1477" w:rsidP="008C1477">
      <w:r>
        <w:t>1a) ¿Es justa la sentencia de fecha 27/06/2024? 2a) ¿Qué pronunciamiento corresponde dictar? A LA PRIMERA CUESTIÓN PLANTEADA EL SEÑOR JUEZ DR. RODRIGO HERNÁN</w:t>
      </w:r>
    </w:p>
    <w:p w:rsidR="008C1477" w:rsidRDefault="008C1477" w:rsidP="008C1477">
      <w:r>
        <w:t>CATALDO DIJO:</w:t>
      </w:r>
    </w:p>
    <w:p w:rsidR="008C1477" w:rsidRDefault="008C1477" w:rsidP="008C1477">
      <w:r>
        <w:lastRenderedPageBreak/>
        <w:t>I. Cuestión liminar.</w:t>
      </w:r>
    </w:p>
    <w:p w:rsidR="008C1477" w:rsidRDefault="008C1477" w:rsidP="008C1477">
      <w:r>
        <w:t>Previo a examinar los recursos aclaro que, habiendo sido apelada la sentencia por todos los litigantes, por motivos de orden metodológico a continuación sintetizaré los agravios de cada uno de ellos, para luego abordar, en primer término, las críticas vinculadas con la atribución de responsabilidad, y abocarme en lo sucesivo a examinar las restantes cuestiones enarboladas por los litigantes.</w:t>
      </w:r>
    </w:p>
    <w:p w:rsidR="008C1477" w:rsidRDefault="008C1477" w:rsidP="008C1477">
      <w:r>
        <w:t xml:space="preserve">II. Agravios de los </w:t>
      </w:r>
      <w:proofErr w:type="spellStart"/>
      <w:r>
        <w:t>coactores</w:t>
      </w:r>
      <w:proofErr w:type="spellEnd"/>
      <w:r>
        <w:t xml:space="preserve"> M. y </w:t>
      </w:r>
      <w:proofErr w:type="spellStart"/>
      <w:r>
        <w:t>Carrer</w:t>
      </w:r>
      <w:proofErr w:type="spellEnd"/>
      <w:r>
        <w:t>.</w:t>
      </w:r>
    </w:p>
    <w:p w:rsidR="008C1477" w:rsidRDefault="008C1477" w:rsidP="008C1477">
      <w:r>
        <w:t>II.1. Al fundar su embate, la Sra. M. se agravia de la cuantificación del daño moral por considerarla insuficiente.</w:t>
      </w:r>
    </w:p>
    <w:p w:rsidR="008C1477" w:rsidRDefault="008C1477" w:rsidP="008C1477">
      <w:r>
        <w:t>Considera un error evidente la afirmación de la Magistrada respecto a que le provocaron un daño que no tiene reparación biológica funcional.</w:t>
      </w:r>
    </w:p>
    <w:p w:rsidR="008C1477" w:rsidRDefault="008C1477" w:rsidP="008C1477">
      <w:r>
        <w:t>Señala que tiene dos hijos, y no tres como se indicó en la sentencia, de los cuales solo uno de ellos es de su actual esposo y que era la intención de ambos continuar con la planificación familiar de tener más hijos.</w:t>
      </w:r>
    </w:p>
    <w:p w:rsidR="008C1477" w:rsidRDefault="008C1477" w:rsidP="008C1477">
      <w:r>
        <w:t>Se queja de la conjetura expuesta por la Magistrada respecto a que no existía certeza de que habría sido madre nuevamente, lo cual selló la suerte de la reparación integral perseguida en su perjuicio.</w:t>
      </w:r>
    </w:p>
    <w:p w:rsidR="008C1477" w:rsidRDefault="008C1477" w:rsidP="008C1477">
      <w:r>
        <w:t>Acusa de arbitrario el fallo en cuanto estima en el 30% su probabilidad o "chance" de que procure ser madre nuevamente y que logre concebir de manera natural.</w:t>
      </w:r>
    </w:p>
    <w:p w:rsidR="008C1477" w:rsidRDefault="008C1477" w:rsidP="008C1477">
      <w:r>
        <w:t>Asimismo, considera arbitraria y absurda la ponderación de la esterilidad ocasionada por mala praxis médica a una mujer, plenamente fértil y sana, habiendo dado a luz en plenitud de su salud, pueda repararse razonablemente mediante la concreción de un viaje familiar a algún lugar del mundo.</w:t>
      </w:r>
    </w:p>
    <w:p w:rsidR="008C1477" w:rsidRDefault="008C1477" w:rsidP="008C1477">
      <w:r>
        <w:t xml:space="preserve">II.2. Por su parte, el Sr. </w:t>
      </w:r>
      <w:proofErr w:type="spellStart"/>
      <w:r>
        <w:t>Carrer</w:t>
      </w:r>
      <w:proofErr w:type="spellEnd"/>
      <w:r>
        <w:t xml:space="preserve"> se agravia de la desestimación del daño reclamado.</w:t>
      </w:r>
    </w:p>
    <w:p w:rsidR="008C1477" w:rsidRDefault="008C1477" w:rsidP="008C1477">
      <w:r>
        <w:t>Considera imposible aceptar llanamente la imposición del proyecto de vida y modelo de familia que le generó la mala praxis del médico P. y que, asimismo, condicionó de manera violenta su vida.</w:t>
      </w:r>
    </w:p>
    <w:p w:rsidR="008C1477" w:rsidRDefault="008C1477" w:rsidP="008C1477">
      <w:r>
        <w:t>III. Agravios del codemandado P. y la citada en garantía Seguros Médicos.</w:t>
      </w:r>
    </w:p>
    <w:p w:rsidR="008C1477" w:rsidRDefault="008C1477" w:rsidP="008C1477">
      <w:r>
        <w:t>Precisados los agravios de los actores, en lo sucesivo condensaré las quejas del codemandado P. y la compañía aseguradora Seguros Médicos.</w:t>
      </w:r>
    </w:p>
    <w:p w:rsidR="008C1477" w:rsidRDefault="008C1477" w:rsidP="008C1477">
      <w:r>
        <w:t>Ambos critican la atribución de responsabilidad impuesta y el resarcimiento otorgado a la parte actora.</w:t>
      </w:r>
    </w:p>
    <w:p w:rsidR="008C1477" w:rsidRDefault="008C1477" w:rsidP="008C1477">
      <w:r>
        <w:t>III.1.a. En principio, el Dr. P. plantea que no se tuvo en cuenta el riesgo que implicaba el embarazo de la actora atento que era RH negativa y su pareja RH positivo.</w:t>
      </w:r>
    </w:p>
    <w:p w:rsidR="008C1477" w:rsidRDefault="008C1477" w:rsidP="008C1477">
      <w:r>
        <w:t xml:space="preserve">Refiere al dictamen del perito Dr. </w:t>
      </w:r>
      <w:proofErr w:type="spellStart"/>
      <w:r>
        <w:t>Ruival</w:t>
      </w:r>
      <w:proofErr w:type="spellEnd"/>
      <w:r>
        <w:t xml:space="preserve"> en cuanto expresó que "si en algún momento del embarazo la sangre del feto se pone en contacto con la madre, esta genera anticuerpos que podrían atacar y destruir los glóbulos rojos del siguiente feto en un próximo embarazo", lo cual era conocido por la actora y por ello le pidió la ligadura de trompas.</w:t>
      </w:r>
    </w:p>
    <w:p w:rsidR="008C1477" w:rsidRDefault="008C1477" w:rsidP="008C1477">
      <w:r>
        <w:lastRenderedPageBreak/>
        <w:t>Señala que la a quo interpreta equivocadamente el peligro previsible para la salud de la actora, al entender que no estaba circunscripto "al momento de parir".</w:t>
      </w:r>
    </w:p>
    <w:p w:rsidR="008C1477" w:rsidRDefault="008C1477" w:rsidP="008C1477">
      <w:r>
        <w:t xml:space="preserve">Agrega que no fue debidamente analizado el informe pericial, en del cual surge que "conforme aumenta la edad de la paciente aumentan los riesgos de enfermedades cromosómicas en el feto (por ejemplo Síndrome de Down) al igual que se incrementa el riesgo de abortos espontáneos, hipertensión inducida por el embarazo, diabetes, etc..." y, asimismo, que "el riesgo de ruptura uterina y </w:t>
      </w:r>
      <w:proofErr w:type="spellStart"/>
      <w:r>
        <w:t>acretismo</w:t>
      </w:r>
      <w:proofErr w:type="spellEnd"/>
      <w:r>
        <w:t xml:space="preserve"> placentario aumenta a medida que se incrementa el número de </w:t>
      </w:r>
      <w:proofErr w:type="spellStart"/>
      <w:r>
        <w:t>cesareas</w:t>
      </w:r>
      <w:proofErr w:type="spellEnd"/>
      <w:r>
        <w:t xml:space="preserve"> previas (...) Situación que puede poner en peligro la vida de la paciente".</w:t>
      </w:r>
    </w:p>
    <w:p w:rsidR="008C1477" w:rsidRDefault="008C1477" w:rsidP="008C1477">
      <w:r>
        <w:t xml:space="preserve">Destaca que los graves peligros físicos que corría la accionante en futuros embarazos, de los cuales estaba en conocimiento y fueron conversados con él, fue lo que la llevó al razonable pedido de ligamento </w:t>
      </w:r>
      <w:proofErr w:type="spellStart"/>
      <w:r>
        <w:t>tubario</w:t>
      </w:r>
      <w:proofErr w:type="spellEnd"/>
      <w:r>
        <w:t>.</w:t>
      </w:r>
    </w:p>
    <w:p w:rsidR="008C1477" w:rsidRDefault="008C1477" w:rsidP="008C1477">
      <w:r>
        <w:t>Resalta la conclusión de la pericia respecto a que actuó dentro de los parámetros técnicos que dicta el arte de la medicina y el valor de este tipo de pericia que, por excelencia, sirve para determinar si hubo negligencia o imprudencia profesional. Cita jurisprudencia al respecto.</w:t>
      </w:r>
    </w:p>
    <w:p w:rsidR="008C1477" w:rsidRDefault="008C1477" w:rsidP="008C1477">
      <w:r>
        <w:t>III.1.b. En segundo término, y ante la posible improcedencia del planteo reseñado precedentemente, en forma subsidiaria cuestiona el monto resarcitorio de $13.000.000 otorgado por daño moral.</w:t>
      </w:r>
    </w:p>
    <w:p w:rsidR="008C1477" w:rsidRDefault="008C1477" w:rsidP="008C1477">
      <w:r>
        <w:t>Considera que la estimación en el 30% de la probabilidad de que la Sra. M. procure ser madre nuevamente y logre concebir de manera natural resulta desacertada e inválida, en tanto no se tuvieron en consideración las circunstancias y particularidades del caso.</w:t>
      </w:r>
    </w:p>
    <w:p w:rsidR="008C1477" w:rsidRDefault="008C1477" w:rsidP="008C1477">
      <w:r>
        <w:t>III.2. Por su parte, la citada en garantía Seguros Médicos se agravia de lo decidido respecto de: 1) la insuficiencia del consentimiento informado; 2) la valoración de la prueba pericial; y 3) los rubros y montos de reparación.</w:t>
      </w:r>
    </w:p>
    <w:p w:rsidR="008C1477" w:rsidRDefault="008C1477" w:rsidP="008C1477">
      <w:r>
        <w:t>III.2.a. Plantea que fue la propia paciente quien completó el consentimiento informado</w:t>
      </w:r>
    </w:p>
    <w:p w:rsidR="008C1477" w:rsidRDefault="008C1477" w:rsidP="008C1477">
      <w:r>
        <w:t>suscripto por la misma en fs. 44 y 45 de la IPP.</w:t>
      </w:r>
    </w:p>
    <w:p w:rsidR="008C1477" w:rsidRDefault="008C1477" w:rsidP="008C1477">
      <w:r>
        <w:t xml:space="preserve">Señala que el consentimiento no se forma en el preciso instante de la suscripción del formulario impreso sino que, en el caso, se fue construyendo a lo largo de los encuentros y consultas con el Dr. </w:t>
      </w:r>
      <w:proofErr w:type="gramStart"/>
      <w:r>
        <w:t>P..</w:t>
      </w:r>
      <w:proofErr w:type="gramEnd"/>
    </w:p>
    <w:p w:rsidR="008C1477" w:rsidRDefault="008C1477" w:rsidP="008C1477">
      <w:r>
        <w:t xml:space="preserve">Puntualiza que se encuentra probado en autos que la actora autorizó expresamente la ligadura </w:t>
      </w:r>
      <w:proofErr w:type="spellStart"/>
      <w:r>
        <w:t>tubaria</w:t>
      </w:r>
      <w:proofErr w:type="spellEnd"/>
      <w:r>
        <w:t>, por lo que no cabe atribuirle responsabilidad al demandado.</w:t>
      </w:r>
    </w:p>
    <w:p w:rsidR="008C1477" w:rsidRDefault="008C1477" w:rsidP="008C1477">
      <w:r>
        <w:t>III.2.b. En cuanto a la valoración de lo dictaminado por el perito médico en autos, la aseguradora esgrime idéntico agravio que el demandado P. en similares, pero más breves, términos.</w:t>
      </w:r>
    </w:p>
    <w:p w:rsidR="008C1477" w:rsidRDefault="008C1477" w:rsidP="008C1477">
      <w:r>
        <w:t>III.2.c. Asimismo, se queja de la suma indemnizatoria otorgada por daño moral por considerarla exorbitante, arbitraria y fuera de toda razonabilidad.</w:t>
      </w:r>
    </w:p>
    <w:p w:rsidR="008C1477" w:rsidRDefault="008C1477" w:rsidP="008C1477">
      <w:r>
        <w:t>Indica que no existe ni un solo parámetro en autos que sirva de basamento para la cuantificación del rubro, sino meras especulaciones y probabilidades.</w:t>
      </w:r>
    </w:p>
    <w:p w:rsidR="008C1477" w:rsidRDefault="008C1477" w:rsidP="008C1477">
      <w:r>
        <w:t>Cuestiona el reconocimiento del rubro daño psicológico por la carencia total y absoluta de sustento.</w:t>
      </w:r>
    </w:p>
    <w:p w:rsidR="008C1477" w:rsidRDefault="008C1477" w:rsidP="008C1477">
      <w:r>
        <w:lastRenderedPageBreak/>
        <w:t>Sostiene que las afirmaciones que plasma la perito se basan en meras presunciones y en los dichos de la actora, arribando a un resultado infundado. Cita jurisprudencia.</w:t>
      </w:r>
    </w:p>
    <w:p w:rsidR="008C1477" w:rsidRDefault="008C1477" w:rsidP="008C1477">
      <w:r>
        <w:t>III.2.d. Por último, se agravia de la actualización del límite de cobertura.</w:t>
      </w:r>
    </w:p>
    <w:p w:rsidR="008C1477" w:rsidRDefault="008C1477" w:rsidP="008C1477">
      <w:r>
        <w:t>Señala que no debe confundirse la limitación del riesgo con las cláusulas limitativas, ya que la primera es anterior al nacimiento de los derechos y obligaciones de las partes, y comprende la individualización y determinación de la base del riesgo asegurado; en cambio las segundas, tienen como propósito liberar o atenuar la responsabilidad del asegurador.</w:t>
      </w:r>
    </w:p>
    <w:p w:rsidR="008C1477" w:rsidRDefault="008C1477" w:rsidP="008C1477">
      <w:r>
        <w:t>Recuerda que, conforme lo dispuesto en el art. 1121 del C.P.C.C., la suma asegurada no puede ser considerada como cláusula abusiva porque integra la relación entre el precio y el bien o servicio.</w:t>
      </w:r>
    </w:p>
    <w:p w:rsidR="008C1477" w:rsidRDefault="008C1477" w:rsidP="008C1477">
      <w:r>
        <w:t>Resalta que el seguro invocado por el demandado es voluntario y la suma asegurada dependió de la libre elección de las partes.</w:t>
      </w:r>
    </w:p>
    <w:p w:rsidR="008C1477" w:rsidRDefault="008C1477" w:rsidP="008C1477">
      <w:r>
        <w:t>Asimismo, se queja de lo resuelto respecto a que los intereses que devenguen las sumas de condena no se encuentran alcanzados por el límite de cobertura que resulte del cálculo dispuesto.</w:t>
      </w:r>
    </w:p>
    <w:p w:rsidR="008C1477" w:rsidRDefault="008C1477" w:rsidP="008C1477">
      <w:r>
        <w:t>IV. Agravios de la codemandada Clínica Colón y la citada en garantía TPC Compañía de Seguros S.A.</w:t>
      </w:r>
    </w:p>
    <w:p w:rsidR="008C1477" w:rsidRDefault="008C1477" w:rsidP="008C1477">
      <w:r>
        <w:t xml:space="preserve">IV.1. Las recurrentes se agravian de la sentencia por cuanto se consideró la inexistencia del consentimiento de la actora para la realización de la ligadura </w:t>
      </w:r>
      <w:proofErr w:type="spellStart"/>
      <w:r>
        <w:t>tubaria</w:t>
      </w:r>
      <w:proofErr w:type="spellEnd"/>
      <w:r>
        <w:t>, y se soslayaron las cuestiones de salud y riesgos que determinaron la decisión quirúrgica.</w:t>
      </w:r>
    </w:p>
    <w:p w:rsidR="008C1477" w:rsidRDefault="008C1477" w:rsidP="008C1477">
      <w:r>
        <w:t>Sostienen que la falta de existencia de un consentimiento informado por escrito, mal puede ser calificado como sinónimo de mala praxis médica.</w:t>
      </w:r>
    </w:p>
    <w:p w:rsidR="008C1477" w:rsidRDefault="008C1477" w:rsidP="008C1477">
      <w:r>
        <w:t>Indican que el hecho de que los profesionales intervinientes en la cirugía no proporcionaran afirmaciones irrefutables en relación al consentimiento de la paciente, no debe interpretarse como una manifestación de falta de convicción.</w:t>
      </w:r>
    </w:p>
    <w:p w:rsidR="008C1477" w:rsidRDefault="008C1477" w:rsidP="008C1477">
      <w:r>
        <w:t>Sumado a ello, se quejan de la falta de valoración de la pericia médica que determinó los riesgos para la salud y vida de la actora y del recién nacido en caso de futuros embarazos.</w:t>
      </w:r>
    </w:p>
    <w:p w:rsidR="008C1477" w:rsidRDefault="008C1477" w:rsidP="008C1477">
      <w:r>
        <w:t>IV.2. Subsidiariamente, se desconforman de la procedencia del rubro daño moral y su monto, reconocidos en la sentencia.</w:t>
      </w:r>
    </w:p>
    <w:p w:rsidR="008C1477" w:rsidRDefault="008C1477" w:rsidP="008C1477">
      <w:r>
        <w:t>Afirman que el daño psicológico no constituye un daño autónomo y por ello debe ser subsumido en el moral.</w:t>
      </w:r>
    </w:p>
    <w:p w:rsidR="008C1477" w:rsidRDefault="008C1477" w:rsidP="008C1477">
      <w:r>
        <w:t>Agregan que podría haber accedido al tratamiento psicológico requerido a través de su cobertura social OSDE, por lo que su reconocimiento representa un enriquecimiento indebido.</w:t>
      </w:r>
    </w:p>
    <w:p w:rsidR="008C1477" w:rsidRDefault="008C1477" w:rsidP="008C1477">
      <w:r>
        <w:t>IV.3. Para finalizar, se agravian de los intereses establecidos en la sentencia toda vez que las sumas reconocidas en la sentencia han sido determinadas como deudas de valor.</w:t>
      </w:r>
    </w:p>
    <w:p w:rsidR="008C1477" w:rsidRDefault="008C1477" w:rsidP="008C1477">
      <w:r>
        <w:t>V. Consideración de los agravios. Atribución de responsabilidad.</w:t>
      </w:r>
    </w:p>
    <w:p w:rsidR="008C1477" w:rsidRDefault="008C1477" w:rsidP="008C1477">
      <w:r>
        <w:t>V.1. Conforme lo anticipado en el punto I, en principio analizaré los agravios de los coaccionados respecto de la atribución de responsabilidad.</w:t>
      </w:r>
    </w:p>
    <w:p w:rsidR="008C1477" w:rsidRDefault="008C1477" w:rsidP="008C1477">
      <w:r>
        <w:lastRenderedPageBreak/>
        <w:t>En esa tarea, y sin perjuicio del orden expositivo seguido por los recurrentes, abordaré sus quejas de acuerdo a la trascendencia que a mi juicio revisten en la decisión del pleito.</w:t>
      </w:r>
    </w:p>
    <w:p w:rsidR="008C1477" w:rsidRDefault="008C1477" w:rsidP="008C1477">
      <w:r>
        <w:t xml:space="preserve">V.2. Con relación a las quejas de la Clínica Colón Sociedad Anónima Asistencial y las citadas en garantía, Seguros Médicos S.A. y TCP Compañía de Seguros S.A., relativas al consentimiento de la actora para la realización de la práctica quirúrgica en cuestión - ligadura </w:t>
      </w:r>
      <w:proofErr w:type="spellStart"/>
      <w:r>
        <w:t>tubaria</w:t>
      </w:r>
      <w:proofErr w:type="spellEnd"/>
      <w:r>
        <w:t>- y los agravios referidos a la ponderación del dictamen pericial médico (coincidentes en líneas generales con los argumentos esgrimidos por el codemandado Dr.</w:t>
      </w:r>
    </w:p>
    <w:p w:rsidR="008C1477" w:rsidRDefault="008C1477" w:rsidP="008C1477">
      <w:r>
        <w:t>P.), adelanto que no han de prosperar.</w:t>
      </w:r>
    </w:p>
    <w:p w:rsidR="008C1477" w:rsidRDefault="008C1477" w:rsidP="008C1477">
      <w:r>
        <w:t xml:space="preserve">V.3. Según lo explicado en otras ocasiones, aclaro que de las quejas enarboladas sólo trataré aquellas que considero pertinentes para resolver el conflicto. Ello en tanto, como es sabido, los jueces no se encuentran obligados a analizar todas y cada una de las alegaciones de las partes, sino las que, a su juicio, se presenten como conducentes para dirimir el pleito y ostenten relevancia en la solución de la contienda, como tampoco están compelidos a valorar la totalidad de las pruebas, sino las que estiman apropiadas al efecto (cf. esta sala, </w:t>
      </w:r>
      <w:proofErr w:type="spellStart"/>
      <w:r>
        <w:t>expte</w:t>
      </w:r>
      <w:proofErr w:type="spellEnd"/>
      <w:r>
        <w:t>. N° 174.013, 18/04/23, RS-83-2023; con remisión a CSJN, Fallos 258:304; 262:222; 265:301; 272:225; 274:113; 280:3201; 144:611; etc.).</w:t>
      </w:r>
    </w:p>
    <w:p w:rsidR="008C1477" w:rsidRDefault="008C1477" w:rsidP="008C1477">
      <w:r>
        <w:t>Los recurrentes coinciden en atacar la atribución de responsabilidad en cabeza del Dr.</w:t>
      </w:r>
    </w:p>
    <w:p w:rsidR="008C1477" w:rsidRDefault="008C1477" w:rsidP="008C1477">
      <w:r>
        <w:t>P. y la institución médica, objetando el análisis de la Jueza respecto de la falta de consentimiento escrito y la ponderación efectuada sobre la prueba pericial médica rendida en autos.</w:t>
      </w:r>
    </w:p>
    <w:p w:rsidR="008C1477" w:rsidRDefault="008C1477" w:rsidP="008C1477">
      <w:r>
        <w:t>V.3.a. A fin de decidir, comienzo por reseñar algunos aspectos de la sentencia que considero trascendentes y el encuadre jurídico aplicado por la Jueza.</w:t>
      </w:r>
    </w:p>
    <w:p w:rsidR="008C1477" w:rsidRDefault="008C1477" w:rsidP="008C1477">
      <w:r>
        <w:t xml:space="preserve">En ese trance recuerdo que, luego de establecer que el caso debía juzgarse a la luz de las disposiciones del ordenamiento anterior -Código Civil- en virtud de la fecha del hecho, la Magistrada analizó la </w:t>
      </w:r>
      <w:proofErr w:type="spellStart"/>
      <w:r>
        <w:t>prejudicialidad</w:t>
      </w:r>
      <w:proofErr w:type="spellEnd"/>
      <w:r>
        <w:t xml:space="preserve"> penal y la actuación del médico (v. </w:t>
      </w:r>
      <w:proofErr w:type="spellStart"/>
      <w:r>
        <w:t>sent</w:t>
      </w:r>
      <w:proofErr w:type="spellEnd"/>
      <w:r>
        <w:t xml:space="preserve">. apelada, </w:t>
      </w:r>
      <w:proofErr w:type="spellStart"/>
      <w:r>
        <w:t>Consid</w:t>
      </w:r>
      <w:proofErr w:type="spellEnd"/>
      <w:r>
        <w:t>. II, IV y V).</w:t>
      </w:r>
    </w:p>
    <w:p w:rsidR="008C1477" w:rsidRDefault="008C1477" w:rsidP="008C1477">
      <w:r>
        <w:t xml:space="preserve">Sobre este último aspecto, puntualizó que en el caso era necesario que la conducta del profesional haya estado precedida del consentimiento informado de la paciente de manera escrita (v. </w:t>
      </w:r>
      <w:proofErr w:type="spellStart"/>
      <w:r>
        <w:t>Consid</w:t>
      </w:r>
      <w:proofErr w:type="spellEnd"/>
      <w:r>
        <w:t>. V.3.I.).</w:t>
      </w:r>
    </w:p>
    <w:p w:rsidR="008C1477" w:rsidRDefault="008C1477" w:rsidP="008C1477">
      <w:r>
        <w:t>Memoro que, de acuerdo a la demanda, el 19/02/2014 la parte actora se sometió a una cesárea programada en la Clínica y Maternidad Colón S.A.A., llevada a cabo por el Dr.</w:t>
      </w:r>
    </w:p>
    <w:p w:rsidR="008C1477" w:rsidRDefault="008C1477" w:rsidP="008C1477">
      <w:r>
        <w:t xml:space="preserve">Gabriel P. con diagnóstico en término, </w:t>
      </w:r>
      <w:proofErr w:type="gramStart"/>
      <w:r>
        <w:t>quien</w:t>
      </w:r>
      <w:proofErr w:type="gramEnd"/>
      <w:r>
        <w:t xml:space="preserve"> en dicha circunstancia, también le realizó la ligaduras de trompas de manera unilateral (v. fs. 32vta./34).</w:t>
      </w:r>
    </w:p>
    <w:p w:rsidR="008C1477" w:rsidRDefault="008C1477" w:rsidP="008C1477">
      <w:r>
        <w:t xml:space="preserve">En rigor, el fundamento de la atribución de responsabilidad impuesta en la sentencia reside en la inexistencia de consentimiento informado en la modalidad escrita, para la intervención quirúrgica anticonceptiva efectuada a la actora (v. </w:t>
      </w:r>
      <w:proofErr w:type="spellStart"/>
      <w:r>
        <w:t>sent</w:t>
      </w:r>
      <w:proofErr w:type="spellEnd"/>
      <w:r>
        <w:t xml:space="preserve">., </w:t>
      </w:r>
      <w:proofErr w:type="spellStart"/>
      <w:r>
        <w:t>Consid</w:t>
      </w:r>
      <w:proofErr w:type="spellEnd"/>
      <w:r>
        <w:t>. V.3.I.iv).</w:t>
      </w:r>
    </w:p>
    <w:p w:rsidR="008C1477" w:rsidRDefault="008C1477" w:rsidP="008C1477">
      <w:r>
        <w:t xml:space="preserve">V.3.b. En este sentido, recuerdo que la Ley 26.529, vigente al momento del hecho, establece los derechos del paciente en su relación con los profesionales e instituciones de salud. Esta ley garantiza el acceso a la atención médica sin discriminación, el derecho a la confidencialidad y a la información sobre su estado de salud y la posibilidad de ejercer la autonomía de voluntad, </w:t>
      </w:r>
      <w:r>
        <w:lastRenderedPageBreak/>
        <w:t>aceptando o rechazando tratamientos. La ley también regula el consentimiento informado, la historia clínica y las directivas anticipadas.</w:t>
      </w:r>
    </w:p>
    <w:p w:rsidR="008C1477" w:rsidRDefault="008C1477" w:rsidP="008C1477">
      <w:r>
        <w:t>Dicha normativa, entiende por consentimiento informado la declaración de voluntad suficiente efectuada por el paciente, o por sus representantes legales, en su caso, emitida luego de recibir, por parte del profesional interviniente, información clara, precisa y adecuada (art. 5 ley 26.529).</w:t>
      </w:r>
    </w:p>
    <w:p w:rsidR="008C1477" w:rsidRDefault="008C1477" w:rsidP="008C1477">
      <w:r>
        <w:t>Y, toda actuación profesional en el ámbito médico-sanitario, sea público o privado, requiere, con carácter general y dentro de los límites que se fijen por vía reglamentaria, el previo consentimiento informado del paciente (art. 6).</w:t>
      </w:r>
    </w:p>
    <w:p w:rsidR="008C1477" w:rsidRDefault="008C1477" w:rsidP="008C1477">
      <w:r>
        <w:t>Ahora bien, advierto que el consentimiento será verbal con las excepciones enumeradas en el art. 7 de la ley citada, en lo pertinente, la intervención quirúrgica, en las que será por escrito y debidamente suscripto (art. 7, inc. b, ley 26.529).</w:t>
      </w:r>
    </w:p>
    <w:p w:rsidR="008C1477" w:rsidRDefault="008C1477" w:rsidP="008C1477">
      <w:r>
        <w:t xml:space="preserve">En cuanto a tal consentimiento informado concebido como recaudo tendiente a asegurar el derecho de decidir someterse a una intervención aceptando los riesgos que implica, destaco que según la doctrina "junto con el deber primario del médico, consistente en la atención sanitaria encaminada a satisfacer el interés terapéutico del paciente de acuerdo a la </w:t>
      </w:r>
      <w:proofErr w:type="spellStart"/>
      <w:r>
        <w:t>lex</w:t>
      </w:r>
      <w:proofErr w:type="spellEnd"/>
      <w:r>
        <w:t xml:space="preserve"> </w:t>
      </w:r>
      <w:proofErr w:type="spellStart"/>
      <w:r>
        <w:t>artis</w:t>
      </w:r>
      <w:proofErr w:type="spellEnd"/>
      <w:r>
        <w:t>, existen deberes secundarios de conducta a cargo del médico, coadyuvantes de aquel compromiso del facultativo, entre los que se encuentra el deber de información. Ello toda vez que de modo alguno se vería comprometida la responsabilidad del galeno -más allá de considerar la conducta asumida por él como de medios o de resultado-, si el daño sufrido por el paciente como consecuencia de su praxis tiene su origen en riesgos que son propios de la intervención quirúrgica a la que se sometió; y este riesgo fue informado por el profesional y luego aceptado en forma previa a la firma del consentimiento por el paciente." (</w:t>
      </w:r>
      <w:proofErr w:type="spellStart"/>
      <w:r>
        <w:t>Camaño</w:t>
      </w:r>
      <w:proofErr w:type="spellEnd"/>
      <w:r>
        <w:t>, P., "La cirugía estética. ¿Una obligación de medios o de resultado?, LL 2023-D, 25).</w:t>
      </w:r>
    </w:p>
    <w:p w:rsidR="008C1477" w:rsidRDefault="008C1477" w:rsidP="008C1477">
      <w:r>
        <w:t>De lo expuesto se infiere a contrario sensu que los riesgos que deben ser informados son</w:t>
      </w:r>
    </w:p>
    <w:p w:rsidR="008C1477" w:rsidRDefault="008C1477" w:rsidP="008C1477">
      <w:r>
        <w:t>aquellos propios de la intervención y que resultan por tanto habituales o frecuentes para la clase de cirugía a la que la paciente elige someterse. Ello en la medida en que se trata de complicaciones o derivaciones que, atendiendo a la mayoría de los casos, es usual que acontezcan, quedando desplazados los riesgos que no se subsumen en ese marco general.</w:t>
      </w:r>
    </w:p>
    <w:p w:rsidR="008C1477" w:rsidRDefault="008C1477" w:rsidP="008C1477">
      <w:r>
        <w:t>Asimismo, se tiene dicho que la responsabilidad que se apoya en la transgresión de la obligación de informar se diferencia de aquella fundada en el deber de los galenos de brindar cuidados médicos de conformidad con las reglas de su arte. En este sentido se ha puntualizado que, "tratándose de obligaciones distintas, también lo serán las consecuencias de su posible violación: en el caso del incumplimiento de la obligación principal, el daño resarcible estará asociado con las consecuencias derivadas de la culpa médica, mientras que en el caso del deber de información el daño estará usualmente referido a la materialización de un riesgo previsible no informado.</w:t>
      </w:r>
    </w:p>
    <w:p w:rsidR="008C1477" w:rsidRDefault="008C1477" w:rsidP="008C1477">
      <w:r>
        <w:t xml:space="preserve">Ciertos doctrinarios entienden que, mediando falta de consentimiento, el nexo causal está dado por la omisión de brindar la información que debía ser suministrada, y la frustración de la posibilidad del paciente de rehusarse a la práctica, y no por la relación directa entre la información obviada y el daño materializado tras la intervención; de modo que, en principio, el perjuicio se traduce en una pérdida de chance de la posibilidad de no someterse a la operación de haber sido debidamente informado, y no en el daño finalmente acontecido (cf. este </w:t>
      </w:r>
      <w:r>
        <w:lastRenderedPageBreak/>
        <w:t xml:space="preserve">Tribunal, causa nro. 176013, </w:t>
      </w:r>
      <w:proofErr w:type="spellStart"/>
      <w:r>
        <w:t>sent</w:t>
      </w:r>
      <w:proofErr w:type="spellEnd"/>
      <w:r>
        <w:t xml:space="preserve">. del 15/11/2025 con cit. de Galán Cortés, J., Responsabilidad civil médica, </w:t>
      </w:r>
      <w:proofErr w:type="spellStart"/>
      <w:r>
        <w:t>Civitas</w:t>
      </w:r>
      <w:proofErr w:type="spellEnd"/>
      <w:r>
        <w:t>, Madrid, 2011, p. 662/3).</w:t>
      </w:r>
    </w:p>
    <w:p w:rsidR="008C1477" w:rsidRDefault="008C1477" w:rsidP="008C1477">
      <w:r>
        <w:t>En definitiva, el fundamento subyacente para atribuir responsabilidad sobre esa base consiste en la vulneración del derecho de autodeterminación del paciente al no poder decidir libremente la vía de acción con anterioridad a la producción del daño.</w:t>
      </w:r>
    </w:p>
    <w:p w:rsidR="008C1477" w:rsidRDefault="008C1477" w:rsidP="008C1477">
      <w:r>
        <w:t xml:space="preserve">En cuanto a la calificación que merece esa vulneración, un sector de la doctrina interpreta que la ausencia de consentimiento se enmarca en la culpa médica, como el error de diagnóstico o el desenvolvimiento del galeno apartándose de las reglas de su arte, mientras que otros autores sostienen que se trata de un deber secundario que configura una obligación de resultado, de modo que es el médico quien se encuentra en la necesidad de probar que cumplió con el recaudo (cf. </w:t>
      </w:r>
      <w:proofErr w:type="spellStart"/>
      <w:r>
        <w:t>Wierzba</w:t>
      </w:r>
      <w:proofErr w:type="spellEnd"/>
      <w:r>
        <w:t xml:space="preserve">, Sandra, "El consentimiento informado en la nueva ley sobre derechos del paciente", </w:t>
      </w:r>
      <w:proofErr w:type="spellStart"/>
      <w:r>
        <w:t>DFyP</w:t>
      </w:r>
      <w:proofErr w:type="spellEnd"/>
      <w:r>
        <w:t xml:space="preserve"> 2010 (diciembre), 243; </w:t>
      </w:r>
      <w:proofErr w:type="spellStart"/>
      <w:r>
        <w:t>Bueres</w:t>
      </w:r>
      <w:proofErr w:type="spellEnd"/>
      <w:r>
        <w:t>, A.</w:t>
      </w:r>
    </w:p>
    <w:p w:rsidR="008C1477" w:rsidRDefault="008C1477" w:rsidP="008C1477">
      <w:r>
        <w:t xml:space="preserve">Responsabilidad civil de los médicos, Hammurabi, Buenos Aires, 2010. P. 469 y 551; cit. por </w:t>
      </w:r>
      <w:proofErr w:type="spellStart"/>
      <w:r>
        <w:t>Papillú</w:t>
      </w:r>
      <w:proofErr w:type="spellEnd"/>
      <w:r>
        <w:t>, J, "La responsabilidad civil del cirujano plástico", LL. 2020-A, 156).</w:t>
      </w:r>
    </w:p>
    <w:p w:rsidR="008C1477" w:rsidRDefault="008C1477" w:rsidP="008C1477">
      <w:r>
        <w:t>Adhiriendo a la primera postura se ha explicado que, durante el contrato, la prestación puede cumplirse correctamente y existir falta de información, o bien mediar un cumplimiento culposo al margen del deber de informar; hipótesis en que la discusión sobre la información debida es irrelevante, pues la responsabilidad deriva de la negligencia profesional. En cambio, cuando esta última circunstancia no surge acreditada, el factor de atribución se asienta igualmente en la culpa, en este caso "por no haber informado, o por haberlo hecho defectuosamente"; sin necesidad de probar la negligencia en el tratamiento y bastando a la víctima demostrar que el daño provino de un riesgo que debió ser avisado (</w:t>
      </w:r>
      <w:proofErr w:type="spellStart"/>
      <w:r>
        <w:t>Lorenzetti</w:t>
      </w:r>
      <w:proofErr w:type="spellEnd"/>
      <w:r>
        <w:t>, R.</w:t>
      </w:r>
    </w:p>
    <w:p w:rsidR="008C1477" w:rsidRDefault="008C1477" w:rsidP="008C1477">
      <w:r>
        <w:t xml:space="preserve">Responsabilidad civil de los médicos, T. I, </w:t>
      </w:r>
      <w:proofErr w:type="spellStart"/>
      <w:r>
        <w:t>Rubinzal</w:t>
      </w:r>
      <w:proofErr w:type="spellEnd"/>
      <w:r>
        <w:t xml:space="preserve"> </w:t>
      </w:r>
      <w:proofErr w:type="spellStart"/>
      <w:r>
        <w:t>Culzoni</w:t>
      </w:r>
      <w:proofErr w:type="spellEnd"/>
      <w:r>
        <w:t>, Sta. Fe, 2016, p. 293).</w:t>
      </w:r>
    </w:p>
    <w:p w:rsidR="008C1477" w:rsidRDefault="008C1477" w:rsidP="008C1477">
      <w:r>
        <w:t xml:space="preserve">Asumiendo la segunda tesitura se ha señalado que "la llamada doctrina del consentimiento informado sostiene que el médico cirujano responde por las consecuencias dañosas sobrevinientes, aunque no haya habido mal arte en la práctica médica, porque ese estándar es objetivo." (López Miró, H., Causales para demandar por responsabilidad civil médica, </w:t>
      </w:r>
      <w:proofErr w:type="spellStart"/>
      <w:r>
        <w:t>Astrea</w:t>
      </w:r>
      <w:proofErr w:type="spellEnd"/>
      <w:r>
        <w:t xml:space="preserve">, Bs. As., 2015, p. 11, </w:t>
      </w:r>
      <w:proofErr w:type="spellStart"/>
      <w:r>
        <w:t>pto</w:t>
      </w:r>
      <w:proofErr w:type="spellEnd"/>
      <w:r>
        <w:t>. 6), in fine).</w:t>
      </w:r>
    </w:p>
    <w:p w:rsidR="008C1477" w:rsidRDefault="008C1477" w:rsidP="008C1477">
      <w:r>
        <w:t>Sin embargo, incluso emplazados en esta posición, con relación a los riesgos que deben comunicarse se afirma de manera categórica: "Recuérdese que se trata de informar, desde los conocimientos científicos y estadísticas de casos, sobre los riesgos típicos, o sea, aquellos que con cierto grado de probabilidad ocurren según el curso normal y ordinario de las cosas." (ibíd.).</w:t>
      </w:r>
    </w:p>
    <w:p w:rsidR="008C1477" w:rsidRDefault="008C1477" w:rsidP="008C1477">
      <w:r>
        <w:t xml:space="preserve">En el mismo cauce </w:t>
      </w:r>
      <w:proofErr w:type="spellStart"/>
      <w:r>
        <w:t>Lorenzetti</w:t>
      </w:r>
      <w:proofErr w:type="spellEnd"/>
      <w:r>
        <w:t xml:space="preserve"> refiere que "en general se admite que el médico debe informar sobre los riesgos más comunes, lo que se denomina riesgos estadísticos. No hay obligación de informar sobre los riesgos anormales, extraños." (cf. </w:t>
      </w:r>
      <w:proofErr w:type="spellStart"/>
      <w:r>
        <w:t>Lorenzetti</w:t>
      </w:r>
      <w:proofErr w:type="spellEnd"/>
      <w:r>
        <w:t xml:space="preserve">, R., ob. cit. </w:t>
      </w:r>
      <w:proofErr w:type="spellStart"/>
      <w:r>
        <w:t>ant</w:t>
      </w:r>
      <w:proofErr w:type="spellEnd"/>
      <w:r>
        <w:t>., p. 283).</w:t>
      </w:r>
    </w:p>
    <w:p w:rsidR="008C1477" w:rsidRDefault="008C1477" w:rsidP="008C1477">
      <w:r>
        <w:t>En el caso, la fecha de la intervención quirúrgica no es un dato insignificante, pues dicha circunstancia exige la aplicación al caso de lo dispuesto en la Ley N° 26.529 de Derechos del paciente, Historia Clínica y Consentimiento informado, promulgada en el año 2009 y modificada por Ley N° 26.742 del 2012, y su Decreto Reglamentario N° 1.089/2012.</w:t>
      </w:r>
    </w:p>
    <w:p w:rsidR="008C1477" w:rsidRDefault="008C1477" w:rsidP="008C1477">
      <w:r>
        <w:t xml:space="preserve">En este aspecto es evidente que el consentimiento informado debe ser analizado a la luz de dicha normativa, debiendo obedecer a los recaudos que impone la legislación vigente, </w:t>
      </w:r>
      <w:r>
        <w:lastRenderedPageBreak/>
        <w:t>descartando con ello, los argumentos de los apelantes sobre el consentimiento que habría prestado la Sra. M. verbalmente, basados en las declaraciones de los profesionales que estuvieron presentes en el quirófano en el momento de la intervención (v. archivo adjunto nro. 20 de IPP, en págs. 23, 25 y 40; fs. 470/471, 472/473 de autos).</w:t>
      </w:r>
    </w:p>
    <w:p w:rsidR="008C1477" w:rsidRDefault="008C1477" w:rsidP="008C1477">
      <w:r>
        <w:t xml:space="preserve">De todo lo expuesto, se infiere que el incumplimiento de la obligación de informar, en tanto y en cuanto está prescripta legalmente, forma parte de la </w:t>
      </w:r>
      <w:proofErr w:type="spellStart"/>
      <w:r>
        <w:t>lex</w:t>
      </w:r>
      <w:proofErr w:type="spellEnd"/>
      <w:r>
        <w:t xml:space="preserve"> </w:t>
      </w:r>
      <w:proofErr w:type="spellStart"/>
      <w:r>
        <w:t>artis</w:t>
      </w:r>
      <w:proofErr w:type="spellEnd"/>
      <w:r>
        <w:t xml:space="preserve"> ad hoc y trae aparejada responsabilidad aun cuando la prestación médica en sí misma se desarrolle correctamente (cf. Audiencia Provincial de Barcelona, Sentencia 440/2014, del 25/9/2014, RDF, 2015-III, p.</w:t>
      </w:r>
    </w:p>
    <w:p w:rsidR="008C1477" w:rsidRDefault="008C1477" w:rsidP="008C1477">
      <w:r>
        <w:t xml:space="preserve">255; Arcos Vieira, cit. por Andrés Domínguez </w:t>
      </w:r>
      <w:proofErr w:type="spellStart"/>
      <w:r>
        <w:t>Luelmo</w:t>
      </w:r>
      <w:proofErr w:type="spellEnd"/>
      <w:r>
        <w:t xml:space="preserve">, "Derecho sanitario y responsabilidad médica", ed. </w:t>
      </w:r>
      <w:proofErr w:type="spellStart"/>
      <w:r>
        <w:t>Lex</w:t>
      </w:r>
      <w:proofErr w:type="spellEnd"/>
      <w:r>
        <w:t xml:space="preserve"> Nova, 2. Ed., Valladolid, 2007, p. 312).</w:t>
      </w:r>
    </w:p>
    <w:p w:rsidR="008C1477" w:rsidRDefault="008C1477" w:rsidP="008C1477">
      <w:r>
        <w:t xml:space="preserve">Por su importancia, la información que ha de proporcionarse a la paciente antes de una intervención debe realizarse con tiempo y dedicación suficiente para que pueda adoptar la solución que más conviene a su salud (art. 6 apartados d) y e) de la ley 26.485 de Protección Integral a las Mujeres), y en cumplimiento de lo normado en el art. 7, inc. b, de la ley 26.529 -consentimiento informado instrumentado por escrito previo a la intervención quirúrgica en cuestión -ligadura </w:t>
      </w:r>
      <w:proofErr w:type="spellStart"/>
      <w:r>
        <w:t>tubaria</w:t>
      </w:r>
      <w:proofErr w:type="spellEnd"/>
      <w:r>
        <w:t>--, lo cual no fue demostrado en autos y, asimismo, resultó convalidado por los recurrentes al exponer sus agravios (v. ap. II.1. memorial del 26/08/2024; párr. 4to. a 6to. en pág. 2 del memorial del 25/08/2024).</w:t>
      </w:r>
    </w:p>
    <w:p w:rsidR="008C1477" w:rsidRDefault="008C1477" w:rsidP="008C1477">
      <w:r>
        <w:t>Por las razones expuestas, y al encontrarse comprendido el presente caso dentro de las</w:t>
      </w:r>
    </w:p>
    <w:p w:rsidR="008C1477" w:rsidRDefault="008C1477" w:rsidP="008C1477">
      <w:r>
        <w:t xml:space="preserve">excepciones enumeradas en el art. 7 de la ley 26.529 </w:t>
      </w:r>
      <w:proofErr w:type="spellStart"/>
      <w:r>
        <w:t>t.o</w:t>
      </w:r>
      <w:proofErr w:type="spellEnd"/>
      <w:r>
        <w:t>. por ley 26.742 (inc. b, "Intervención quirúrgica"), propongo rechazar esta parcela de los recursos intentados.</w:t>
      </w:r>
    </w:p>
    <w:p w:rsidR="008C1477" w:rsidRDefault="008C1477" w:rsidP="008C1477">
      <w:r>
        <w:t>Sobre esa base concluyo que la decisión de la Jueza al cimentar la responsabilidad del demandado P. en la omisión de requerirle a la paciente el consentimiento informado en la modalidad escrita conforme lo prevé la normativa citada, resulta adecuada y merece ser confirmada.</w:t>
      </w:r>
    </w:p>
    <w:p w:rsidR="008C1477" w:rsidRDefault="008C1477" w:rsidP="008C1477">
      <w:r>
        <w:t>V.3.c. Frente a este escenario, anticipo que los embates ensayados contra la atribución de responsabilidad motivados en la falta de ponderación del dictamen pericial médico con el fin de excusar la conducta del codemandado P., por haber actuado en función de un riesgo para la salud y vida de la paciente en el caso de un próximo embarazo, no pueden prosperar.</w:t>
      </w:r>
    </w:p>
    <w:p w:rsidR="008C1477" w:rsidRDefault="008C1477" w:rsidP="008C1477">
      <w:r>
        <w:t>En efecto, resalto que el art. 9 de la ley 26.529, enumera las excepciones al consentimiento informado, por las cuales el profesional de la salud quedará eximido de requerírselo, a saber: "a) Cuando mediare grave peligro para la salud pública; b) Cuando mediare una situación de emergencia, con grave peligro para la salud o vida del paciente, y no pudiera dar el consentimiento por sí o a través de sus representantes legales." Y, agrega la norma que: "Las excepciones establecidas en el presente artículo se acreditarán de conformidad a lo que establezca la reglamentación, las que deberán ser interpretadas con carácter restrictivo." (lo resaltado me pertenece).</w:t>
      </w:r>
    </w:p>
    <w:p w:rsidR="008C1477" w:rsidRDefault="008C1477" w:rsidP="008C1477">
      <w:r>
        <w:t xml:space="preserve">Reparo que, en el caso, el perito médico Dr. Diego </w:t>
      </w:r>
      <w:proofErr w:type="spellStart"/>
      <w:r>
        <w:t>Ruival</w:t>
      </w:r>
      <w:proofErr w:type="spellEnd"/>
      <w:r>
        <w:t xml:space="preserve">, fue claro al expresar que "La decisión de realizar una ligadura </w:t>
      </w:r>
      <w:proofErr w:type="spellStart"/>
      <w:r>
        <w:t>tubaria</w:t>
      </w:r>
      <w:proofErr w:type="spellEnd"/>
      <w:r>
        <w:t xml:space="preserve"> se debe tomar teniendo en cuenta los riesgos de un futuro embarazo para prevenir futuras complicaciones tanto para la madre como para el feto, que pueden llevar a la muerte a uno de ellos o ambos, asesorando a la paciente al respecto y tomando una decisión consensuada" (v. </w:t>
      </w:r>
      <w:proofErr w:type="spellStart"/>
      <w:r>
        <w:t>pto</w:t>
      </w:r>
      <w:proofErr w:type="spellEnd"/>
      <w:r>
        <w:t>. j a fs. 540 vta. del 22/03/2019).</w:t>
      </w:r>
    </w:p>
    <w:p w:rsidR="008C1477" w:rsidRDefault="008C1477" w:rsidP="008C1477">
      <w:r>
        <w:lastRenderedPageBreak/>
        <w:t xml:space="preserve">De ello se sigue que, sin perjuicio de las conclusiones a las que arribó el experto en oportunidad de contestar los demás puntos de pericia solicitados por la parte actora, Clínica Colón y el Dr. P.; lo cierto es que, como expresó la sentenciadora, no había ningún riesgo inminente a la salud o la vida de la paciente en el parto (por cesárea) en el que se ejecutó la ligadura </w:t>
      </w:r>
      <w:proofErr w:type="spellStart"/>
      <w:r>
        <w:t>tubaria</w:t>
      </w:r>
      <w:proofErr w:type="spellEnd"/>
      <w:r>
        <w:t>.</w:t>
      </w:r>
    </w:p>
    <w:p w:rsidR="008C1477" w:rsidRDefault="008C1477" w:rsidP="008C1477">
      <w:r>
        <w:t>En efecto, el experto no presentó ninguna evidencia científica sobre algún peligro inmediato para la paciente que justificara, como pretende el codemandado P., rebatir su atribución de responsabilidad.</w:t>
      </w:r>
    </w:p>
    <w:p w:rsidR="008C1477" w:rsidRDefault="008C1477" w:rsidP="008C1477">
      <w:r>
        <w:t xml:space="preserve">Más aún, es el propio Dr. P. quien, más allá de advertir defectos en su fundamentación al reiterar textualmente varios párrafos en distintos tramos del memorial rozando la deserción (v. párr. 2do. </w:t>
      </w:r>
      <w:proofErr w:type="spellStart"/>
      <w:r>
        <w:t>pág</w:t>
      </w:r>
      <w:proofErr w:type="spellEnd"/>
      <w:r>
        <w:t xml:space="preserve"> 3 y párr. 4to pág. 6, párr. 2do. a 5to. pág. 4 y párr.</w:t>
      </w:r>
    </w:p>
    <w:p w:rsidR="008C1477" w:rsidRDefault="008C1477" w:rsidP="008C1477">
      <w:r>
        <w:t>7mo. pág. 6, párr. 1ro. y 2do. pág. 7, párr. 2do. y 3ro. pág. 5 y párr. 4to. y 1ro. págs. 7 y 8, respectivamente), afirma que "...los serios y muy ciertos peligros (tanto para sus futuros hijos, como para su propia salud (...) que ocurrirían en un tercer embarazo, (...) fue la razón de su decisión de ligadura de trompas" (v. párr. 4to. pág. 2).</w:t>
      </w:r>
    </w:p>
    <w:p w:rsidR="008C1477" w:rsidRDefault="008C1477" w:rsidP="008C1477">
      <w:r>
        <w:t>Luego, el codemandado insiste en señalar "los graves peligros que corría la actora en</w:t>
      </w:r>
    </w:p>
    <w:p w:rsidR="008C1477" w:rsidRDefault="008C1477" w:rsidP="008C1477">
      <w:r>
        <w:t>futuros embarazos" (v. último párr. en pág. 6 del memorial).</w:t>
      </w:r>
    </w:p>
    <w:p w:rsidR="008C1477" w:rsidRDefault="008C1477" w:rsidP="008C1477">
      <w:r>
        <w:t>En definitiva, el riesgo alegado para respaldar la conducta del Dr. P., solo era probable en un futuro y eventual embarazo.</w:t>
      </w:r>
    </w:p>
    <w:p w:rsidR="008C1477" w:rsidRDefault="008C1477" w:rsidP="008C1477">
      <w:r>
        <w:t xml:space="preserve">Por ello, y en atención a como se resuelve la cuestión en el apartado precedente, al no haber mediado una situación de emergencia con grave peligro para la salud o vida de la Sra. M. en oportunidad de que el Dr. P. le practique la ligadura </w:t>
      </w:r>
      <w:proofErr w:type="spellStart"/>
      <w:r>
        <w:t>tubaria</w:t>
      </w:r>
      <w:proofErr w:type="spellEnd"/>
      <w:r>
        <w:t xml:space="preserve"> (inc. b, art. 9, ley 26.529), corresponde desestimar los recursos intentados sobre esta cuestión.</w:t>
      </w:r>
    </w:p>
    <w:p w:rsidR="008C1477" w:rsidRDefault="008C1477" w:rsidP="008C1477">
      <w:r>
        <w:t xml:space="preserve">VI. Recurso del </w:t>
      </w:r>
      <w:proofErr w:type="spellStart"/>
      <w:r>
        <w:t>coactor</w:t>
      </w:r>
      <w:proofErr w:type="spellEnd"/>
      <w:r>
        <w:t xml:space="preserve"> </w:t>
      </w:r>
      <w:proofErr w:type="spellStart"/>
      <w:r>
        <w:t>Carrer</w:t>
      </w:r>
      <w:proofErr w:type="spellEnd"/>
      <w:r>
        <w:t>.</w:t>
      </w:r>
    </w:p>
    <w:p w:rsidR="008C1477" w:rsidRDefault="008C1477" w:rsidP="008C1477">
      <w:r>
        <w:t xml:space="preserve">Párrafo aparte merece el análisis del remedio instado por el </w:t>
      </w:r>
      <w:proofErr w:type="spellStart"/>
      <w:r>
        <w:t>coactor</w:t>
      </w:r>
      <w:proofErr w:type="spellEnd"/>
      <w:r>
        <w:t xml:space="preserve"> </w:t>
      </w:r>
      <w:proofErr w:type="spellStart"/>
      <w:r>
        <w:t>Carrer</w:t>
      </w:r>
      <w:proofErr w:type="spellEnd"/>
      <w:r>
        <w:t>.</w:t>
      </w:r>
    </w:p>
    <w:p w:rsidR="008C1477" w:rsidRDefault="008C1477" w:rsidP="008C1477">
      <w:r>
        <w:t xml:space="preserve">En este punto recuerdo que en el pronunciamiento impugnado la Magistrada determinó que el Sr. </w:t>
      </w:r>
      <w:proofErr w:type="spellStart"/>
      <w:r>
        <w:t>Carrer</w:t>
      </w:r>
      <w:proofErr w:type="spellEnd"/>
      <w:r>
        <w:t xml:space="preserve"> revestía el carácter de damnificado indirecto disponiendo, en consecuencia, su falta de legitimación para reclamar la indemnización por daño moral pretendida.</w:t>
      </w:r>
    </w:p>
    <w:p w:rsidR="008C1477" w:rsidRDefault="008C1477" w:rsidP="008C1477">
      <w:r>
        <w:t>En este sentido, destaco que el artículo 1741 del Código Civil y Comercial de la Nación establece que, para reclamar indemnización por daño moral, solo está legitimado el damnificado directo. Esto significa que, en principio, los damnificados indirectos (como los familiares o allegados) no pueden reclamar directamente la indemnización por daño moral.</w:t>
      </w:r>
    </w:p>
    <w:p w:rsidR="008C1477" w:rsidRDefault="008C1477" w:rsidP="008C1477">
      <w:r>
        <w:t xml:space="preserve">Sin embargo, existen excepciones en las que se permite que estos últimos también puedan reclamar, basadas en la gravedad de la afectación sufrida por el damnificado directo, a saber: si del hecho resulta su muerte o sufre gran discapacidad (art. 1741 </w:t>
      </w:r>
      <w:proofErr w:type="spellStart"/>
      <w:r>
        <w:t>C.C.yC</w:t>
      </w:r>
      <w:proofErr w:type="spellEnd"/>
      <w:r>
        <w:t>.).</w:t>
      </w:r>
    </w:p>
    <w:p w:rsidR="008C1477" w:rsidRDefault="008C1477" w:rsidP="008C1477">
      <w:r>
        <w:t>Se puede inferir que el concepto de "gran discapacidad" refiere a una situación de incapacidad que, por su magnitud y alcance, afecta significativamente la calidad de vida de la persona y genera un impacto considerable en su entorno familiar, social y/o laboral.</w:t>
      </w:r>
    </w:p>
    <w:p w:rsidR="008C1477" w:rsidRDefault="008C1477" w:rsidP="008C1477">
      <w:r>
        <w:t xml:space="preserve">En el caso, considero que este grado de incapacidad significativo no se presenta toda vez que, no </w:t>
      </w:r>
      <w:proofErr w:type="gramStart"/>
      <w:r>
        <w:t>obstante</w:t>
      </w:r>
      <w:proofErr w:type="gramEnd"/>
      <w:r>
        <w:t xml:space="preserve"> la imposibilidad de la Sra. M. de concebir de manera natural luego de la </w:t>
      </w:r>
      <w:r>
        <w:lastRenderedPageBreak/>
        <w:t xml:space="preserve">intervención quirúrgica en cuestión, la misma podría recurrir a otros métodos reproductivos alternativos (v. </w:t>
      </w:r>
      <w:proofErr w:type="spellStart"/>
      <w:r>
        <w:t>pto</w:t>
      </w:r>
      <w:proofErr w:type="spellEnd"/>
      <w:r>
        <w:t>. f del dictamen pericial a fs. 540vta.).</w:t>
      </w:r>
    </w:p>
    <w:p w:rsidR="008C1477" w:rsidRDefault="008C1477" w:rsidP="008C1477">
      <w:r>
        <w:t>Por ello, no encontrándose comprendido el recurrente en las excepciones previstas que permitirían, en su caso, encausar su reclamo, corresponde rechazar el recurso sobre esta cuestión.</w:t>
      </w:r>
    </w:p>
    <w:p w:rsidR="008C1477" w:rsidRDefault="008C1477" w:rsidP="008C1477">
      <w:r>
        <w:t>A todo evento, recuerdo que conforme lo resuelto en el apartado precedente, el daño inferido a la Sra. M. está constituido por la violación de su derecho a la autonomía personal y a la libertad de autodeterminación, causados por la falta de consentimiento informado instrumentado en forma escrita (art. 7, inc. b, de la ley 26.529). En esa medida quedó comprometida la responsabilidad profesional al impedir a la actora adoptar los recaudos indispensables para planificar su descendencia.</w:t>
      </w:r>
    </w:p>
    <w:p w:rsidR="008C1477" w:rsidRDefault="008C1477" w:rsidP="008C1477">
      <w:r>
        <w:t>Ahora bien, de conformidad con el régimen para las intervenciones de contracepción quirúrgica (Ley 26.130 del 29/08/2006) dispone que, en lo pertinente, para las prácticas médicas "ligadura de trompas de Falopio" en los servicios del sistema de salud, no se requiere consentimiento del cónyuge o conviviente ni autorización judicial (art. 2).</w:t>
      </w:r>
    </w:p>
    <w:p w:rsidR="008C1477" w:rsidRDefault="008C1477" w:rsidP="008C1477">
      <w:r>
        <w:t>De manera que tal consentimiento constituye un derecho personal -intransferible- de la</w:t>
      </w:r>
    </w:p>
    <w:p w:rsidR="008C1477" w:rsidRDefault="008C1477" w:rsidP="008C1477">
      <w:r>
        <w:t>madre, sin ser extensivo a su pareja.</w:t>
      </w:r>
    </w:p>
    <w:p w:rsidR="008C1477" w:rsidRDefault="008C1477" w:rsidP="008C1477">
      <w:r>
        <w:t xml:space="preserve">A partir de ello, y más allá de los argumentos formulados por el recurrente motivados por la imposición del proyecto de vida y modelo de familia que la mala praxis le habría generado, siendo que el deber de información no era exigible a su respecto, considero que también por este motivo queda descartada la procedencia de la demanda con relación al </w:t>
      </w:r>
      <w:proofErr w:type="spellStart"/>
      <w:r>
        <w:t>coactor</w:t>
      </w:r>
      <w:proofErr w:type="spellEnd"/>
      <w:r>
        <w:t xml:space="preserve"> </w:t>
      </w:r>
      <w:proofErr w:type="spellStart"/>
      <w:r>
        <w:t>Carrer</w:t>
      </w:r>
      <w:proofErr w:type="spellEnd"/>
      <w:r>
        <w:t xml:space="preserve"> (</w:t>
      </w:r>
      <w:proofErr w:type="spellStart"/>
      <w:r>
        <w:t>Cám</w:t>
      </w:r>
      <w:proofErr w:type="spellEnd"/>
      <w:r>
        <w:t xml:space="preserve">. Nacional </w:t>
      </w:r>
      <w:proofErr w:type="gramStart"/>
      <w:r>
        <w:t>Civil ,</w:t>
      </w:r>
      <w:proofErr w:type="gramEnd"/>
      <w:r>
        <w:t xml:space="preserve"> Sala G., "V.P.V.J. y otro c/ I.M. DE O.S.A. y otros s/ Daños Y perjuicios - </w:t>
      </w:r>
      <w:proofErr w:type="spellStart"/>
      <w:r>
        <w:t>Resp.Prof.Médicos</w:t>
      </w:r>
      <w:proofErr w:type="spellEnd"/>
      <w:r>
        <w:t xml:space="preserve"> y </w:t>
      </w:r>
      <w:proofErr w:type="spellStart"/>
      <w:r>
        <w:t>Aux</w:t>
      </w:r>
      <w:proofErr w:type="spellEnd"/>
      <w:r>
        <w:t xml:space="preserve">.", </w:t>
      </w:r>
      <w:proofErr w:type="spellStart"/>
      <w:r>
        <w:t>Expte</w:t>
      </w:r>
      <w:proofErr w:type="spellEnd"/>
      <w:r>
        <w:t xml:space="preserve">. N° 30470/2013/CA1, </w:t>
      </w:r>
      <w:proofErr w:type="spellStart"/>
      <w:r>
        <w:t>sent</w:t>
      </w:r>
      <w:proofErr w:type="spellEnd"/>
      <w:r>
        <w:t>. del diciembre 2017).</w:t>
      </w:r>
    </w:p>
    <w:p w:rsidR="008C1477" w:rsidRDefault="008C1477" w:rsidP="008C1477">
      <w:r>
        <w:t>Por tanto, postulo confirmar el rechazo de la demanda promovida por el progenitor.</w:t>
      </w:r>
    </w:p>
    <w:p w:rsidR="008C1477" w:rsidRDefault="008C1477" w:rsidP="008C1477">
      <w:r>
        <w:t xml:space="preserve">VII. Despejado lo atinente a la responsabilidad y del reclamo del </w:t>
      </w:r>
      <w:proofErr w:type="spellStart"/>
      <w:r>
        <w:t>coactor</w:t>
      </w:r>
      <w:proofErr w:type="spellEnd"/>
      <w:r>
        <w:t xml:space="preserve"> </w:t>
      </w:r>
      <w:proofErr w:type="spellStart"/>
      <w:r>
        <w:t>Carrer</w:t>
      </w:r>
      <w:proofErr w:type="spellEnd"/>
      <w:r>
        <w:t xml:space="preserve"> en virtud de los fundamentos previamente desarrollados, resta examinar la impugnación de los rubros indemnizatorios acogidos en la sentencia.</w:t>
      </w:r>
    </w:p>
    <w:p w:rsidR="008C1477" w:rsidRDefault="008C1477" w:rsidP="008C1477">
      <w:r>
        <w:t>VII.1. Daño Moral.</w:t>
      </w:r>
    </w:p>
    <w:p w:rsidR="008C1477" w:rsidRDefault="008C1477" w:rsidP="008C1477">
      <w:r>
        <w:t xml:space="preserve">Ingresando en el principal rubro indemnizatorio exigido por la actora, fue objetado por ésta por estimar insuficiente su cuantificación, y por los codemandados y las citadas en garantía, por considerarla </w:t>
      </w:r>
      <w:proofErr w:type="spellStart"/>
      <w:r>
        <w:t>exhorbitante</w:t>
      </w:r>
      <w:proofErr w:type="spellEnd"/>
      <w:r>
        <w:t>.</w:t>
      </w:r>
    </w:p>
    <w:p w:rsidR="008C1477" w:rsidRDefault="008C1477" w:rsidP="008C1477">
      <w:r>
        <w:t xml:space="preserve">Anticipo </w:t>
      </w:r>
      <w:proofErr w:type="gramStart"/>
      <w:r>
        <w:t>que</w:t>
      </w:r>
      <w:proofErr w:type="gramEnd"/>
      <w:r>
        <w:t xml:space="preserve"> al ponderar los elementos de prueba adunados a la causa, la suma fijada en concepto de reparación por daño moral en favor de la actora, resulta adecuada.</w:t>
      </w:r>
    </w:p>
    <w:p w:rsidR="008C1477" w:rsidRDefault="008C1477" w:rsidP="008C1477">
      <w:r>
        <w:t>En efecto, el daño moral es el que se causa a los sentimientos, a la integridad física o espiritual o a las afecciones legítimas, en suma, el que se causa en los bienes ideales.</w:t>
      </w:r>
    </w:p>
    <w:p w:rsidR="008C1477" w:rsidRDefault="008C1477" w:rsidP="008C1477">
      <w:r>
        <w:t xml:space="preserve">Previsto en el art. 1741 </w:t>
      </w:r>
      <w:proofErr w:type="spellStart"/>
      <w:r>
        <w:t>C.C.yC</w:t>
      </w:r>
      <w:proofErr w:type="spellEnd"/>
      <w:r>
        <w:t xml:space="preserve">., consiste en la lesión a un interés no reprobado por el ordenamiento jurídico que acarrea consecuencias en el ámbito extra patrimonial y que recae sobre la persona, el patrimonio o sobre un derecho colectivo. Las "indemnizaciones sustitutivas y compensatorias" por daño moral a las que se refiere el art. 1741 </w:t>
      </w:r>
      <w:proofErr w:type="spellStart"/>
      <w:r>
        <w:t>C.C.yC</w:t>
      </w:r>
      <w:proofErr w:type="spellEnd"/>
      <w:r>
        <w:t xml:space="preserve">., constituyen las gratificaciones, gozos, regocijos, deleites, contentamientos o placeres que </w:t>
      </w:r>
      <w:r>
        <w:lastRenderedPageBreak/>
        <w:t>mitigan o compensan el padecimiento de la víctima, procurando revertir el estado de displacer vivencial y restaurar el bienestar emocional afectado.</w:t>
      </w:r>
    </w:p>
    <w:p w:rsidR="008C1477" w:rsidRDefault="008C1477" w:rsidP="008C1477">
      <w:r>
        <w:t xml:space="preserve">El fundamento jurídico se sustenta en los siguientes parámetros: el daño moral tiene naturaleza </w:t>
      </w:r>
      <w:proofErr w:type="spellStart"/>
      <w:r>
        <w:t>satisfactiva</w:t>
      </w:r>
      <w:proofErr w:type="spellEnd"/>
      <w:r>
        <w:t xml:space="preserve"> y compensatoria; el dinero es el medio para obtener esa satisfacción sustitutiva; y las gratificaciones sustitutivas se procuran mediante los bienes o experiencias destinados a compensar dicho displacer existencial (cómo determinar el valor de la indemnización, qué método de cálculo debe utilizarse, el rol del dinero en tal menester, el confronte entre las posiciones de Trigo Represas y </w:t>
      </w:r>
      <w:proofErr w:type="spellStart"/>
      <w:r>
        <w:t>Alferillo</w:t>
      </w:r>
      <w:proofErr w:type="spellEnd"/>
      <w:r>
        <w:t xml:space="preserve">, son temas abordados por GALDOS, Jorge "El daño moral y las indemnizaciones sustitutivas y compensatorias por las consecuencias </w:t>
      </w:r>
      <w:proofErr w:type="spellStart"/>
      <w:r>
        <w:t>extrapatrimoniales</w:t>
      </w:r>
      <w:proofErr w:type="spellEnd"/>
      <w:r>
        <w:t>", en E-BOOK-TR 2022 (Trigo Represas), pág. 385).</w:t>
      </w:r>
    </w:p>
    <w:p w:rsidR="008C1477" w:rsidRDefault="008C1477" w:rsidP="008C1477">
      <w:r>
        <w:t xml:space="preserve">Dicha estimación, como expuso la a quo, debe ser efectuada a valores actuales en tanto, conforme lo ha resuelto la S.C.B.A.: </w:t>
      </w:r>
      <w:proofErr w:type="gramStart"/>
      <w:r>
        <w:t>".La</w:t>
      </w:r>
      <w:proofErr w:type="gramEnd"/>
      <w:r>
        <w:t xml:space="preserve"> fijación del quantum con criterio histórico se aleja de los principios que informan la reparación de daños sufridos por las personas humanas y por ello debe ceder paso a favor de una perspectiva más acorde con el valor actual en juego." (S.C.B.A. en la causa A. 74.138 "</w:t>
      </w:r>
      <w:proofErr w:type="spellStart"/>
      <w:r>
        <w:t>Gelvez</w:t>
      </w:r>
      <w:proofErr w:type="spellEnd"/>
      <w:r>
        <w:t>, Sebastián c/ Prov. de Bs. As. s/ pretensión</w:t>
      </w:r>
    </w:p>
    <w:p w:rsidR="008C1477" w:rsidRDefault="008C1477" w:rsidP="008C1477">
      <w:r>
        <w:t xml:space="preserve">anulatoria", </w:t>
      </w:r>
      <w:proofErr w:type="spellStart"/>
      <w:r>
        <w:t>sent</w:t>
      </w:r>
      <w:proofErr w:type="spellEnd"/>
      <w:r>
        <w:t>. del 27-11-2019; S.C.B.A. en la causa A. 73.454 "</w:t>
      </w:r>
      <w:proofErr w:type="spellStart"/>
      <w:r>
        <w:t>Arguilla</w:t>
      </w:r>
      <w:proofErr w:type="spellEnd"/>
      <w:r>
        <w:t xml:space="preserve">, María Silvina c/ Municipalidad de Lincoln s/ pretensión de reconocimiento de derechos", </w:t>
      </w:r>
      <w:proofErr w:type="spellStart"/>
      <w:r>
        <w:t>sent</w:t>
      </w:r>
      <w:proofErr w:type="spellEnd"/>
      <w:r>
        <w:t xml:space="preserve">. del 13-11- 2019; doc. art. 772 del </w:t>
      </w:r>
      <w:proofErr w:type="spellStart"/>
      <w:r>
        <w:t>C.C.yC</w:t>
      </w:r>
      <w:proofErr w:type="spellEnd"/>
      <w:r>
        <w:t xml:space="preserve">., </w:t>
      </w:r>
      <w:proofErr w:type="spellStart"/>
      <w:r>
        <w:t>Brun</w:t>
      </w:r>
      <w:proofErr w:type="spellEnd"/>
      <w:r>
        <w:t>, Carlos, "Reflexiones en torno a la cuantificación del daño moral", LL del 05/10/2022, pág. 5).</w:t>
      </w:r>
    </w:p>
    <w:p w:rsidR="008C1477" w:rsidRDefault="008C1477" w:rsidP="008C1477">
      <w:r>
        <w:t xml:space="preserve">Por ello, en pos de fijar una indemnización que implique un consuelo por lo vivido, estimo que el monto debe atender a las consecuencias del reclamo vinculadas al daño moral, permitiendo a la actora obtener una satisfacción sustitutiva de los perjuicios generados sobre ese ámbito mediante el acceso a bienes o servicios que compensen de alguna forma su experiencia, destinando la suma dispuesta a los fines que considere convenientes al efecto (v. gr. actividades de esparcimiento, adquisición de productos o cualquier otro uso que estime idóneo para atenuar su aflicción) (doc. art. 772 del </w:t>
      </w:r>
      <w:proofErr w:type="spellStart"/>
      <w:r>
        <w:t>C.C.yC</w:t>
      </w:r>
      <w:proofErr w:type="spellEnd"/>
      <w:r>
        <w:t>.).</w:t>
      </w:r>
    </w:p>
    <w:p w:rsidR="008C1477" w:rsidRDefault="008C1477" w:rsidP="008C1477">
      <w:r>
        <w:t xml:space="preserve">Sobre esa plataforma, y más allá de que la satisfacción sustitutiva que, en el caso, se encuentra representada por un viaje al exterior, lo cual no desmerece la reparación integral del daño sufrido como reflexiona la actora en su memorial, las circunstancias que se desprenden de la causa fueron debidamente meritadas por la Magistrada al momento de establecer la cuantificación del presente rubro (máxime cuando dicho valor se encuentra dentro de los cánones sobre los costos de procreación asistida; art. 1740 del </w:t>
      </w:r>
      <w:proofErr w:type="spellStart"/>
      <w:r>
        <w:t>C.C.yC</w:t>
      </w:r>
      <w:proofErr w:type="spellEnd"/>
      <w:r>
        <w:t>.).</w:t>
      </w:r>
    </w:p>
    <w:p w:rsidR="008C1477" w:rsidRDefault="008C1477" w:rsidP="008C1477">
      <w:r>
        <w:t xml:space="preserve">A los fines de lograr la restitución de la situación de la damnificada al estado anterior al hecho dañoso, puntualmente, reparo en: la edad de 36 años de la actora al momento del hecho (cumplió 37 años a los pocos días de dar a luz a su segundo hijo -v. DNI a fs. 3-); que posee dos hijos (no tres como se expresó en un tramo de la sentencia; v. 2do. párr. en pág. 41); la pérdida de capacidad reproductiva natural; la restricción en su planificación familiar ocasionada por la intervención quirúrgica realizada -ligadura </w:t>
      </w:r>
      <w:proofErr w:type="spellStart"/>
      <w:r>
        <w:t>tubaria</w:t>
      </w:r>
      <w:proofErr w:type="spellEnd"/>
      <w:r>
        <w:t>- (no resultando definitiva tal esterilización en virtud de técnicas de recanalización y técnicas de reproducción asistida -v. pericia médica en IPP, ap. 3 en pág. 28 de archivo adjunto nro. 18, digitalizado el 03/02/2021; y ap. f en fs. 540vta. de pericia en autos); la afectación del estado de ánimo de la actora que surge del dictamen pericial psicológico obrante a fs.</w:t>
      </w:r>
    </w:p>
    <w:p w:rsidR="008C1477" w:rsidRDefault="008C1477" w:rsidP="008C1477">
      <w:r>
        <w:t xml:space="preserve">508/510; todo lo cual, me persuade de mantener el monto indemnizatorio establecido en la sentencia (arts. 1716, 1726, 1741 y </w:t>
      </w:r>
      <w:proofErr w:type="spellStart"/>
      <w:r>
        <w:t>cctes</w:t>
      </w:r>
      <w:proofErr w:type="spellEnd"/>
      <w:r>
        <w:t xml:space="preserve">. del </w:t>
      </w:r>
      <w:proofErr w:type="spellStart"/>
      <w:r>
        <w:t>C.C.yC</w:t>
      </w:r>
      <w:proofErr w:type="spellEnd"/>
      <w:r>
        <w:t>.; arts. 375 y 384 del C.P.C.C.).</w:t>
      </w:r>
    </w:p>
    <w:p w:rsidR="008C1477" w:rsidRDefault="008C1477" w:rsidP="008C1477">
      <w:r>
        <w:lastRenderedPageBreak/>
        <w:t>En razón de las circunstancias apuntadas, y sin perjuicio de la cuestionada determinación que efectuara la sentenciadora respecto a la probabilidad o "chance" de que la Sra. M. procure ser madre y que logre concebir de manera natural, estimada en el 30% (párr. 3ro. de pág. 43), al verificar en el caso que la cantidad asignada por la a quo a esta parcela ($13.000.000.-) resulta razonable y prudente conforme las consideraciones reseñadas anteriormente, propongo rechazar los recursos intentados sobre esta cuestión.</w:t>
      </w:r>
    </w:p>
    <w:p w:rsidR="008C1477" w:rsidRDefault="008C1477" w:rsidP="008C1477">
      <w:r>
        <w:t>VII.2. Tratamiento psicológico.</w:t>
      </w:r>
    </w:p>
    <w:p w:rsidR="008C1477" w:rsidRDefault="008C1477" w:rsidP="008C1477">
      <w:r>
        <w:t>VII.2.a. Sobre este punto, y más allá de lo resuelto por la Magistrada en el apartado "VIII.3.- Incapacidad Psíquica" de su pronunciamiento -desestimación de este capítulo del reclamo-, advierto que el ataque ensayado por la codemandada Clínica Colón y la citada en garantía Compañía de Seguros S.A. presenta un defecto de fundamentación, sin constituir una</w:t>
      </w:r>
    </w:p>
    <w:p w:rsidR="008C1477" w:rsidRDefault="008C1477" w:rsidP="008C1477">
      <w:r>
        <w:t>crítica certera y eficaz de lo decidido en la materia (art. 260 del C.P.C.C.).</w:t>
      </w:r>
    </w:p>
    <w:p w:rsidR="008C1477" w:rsidRDefault="008C1477" w:rsidP="008C1477">
      <w:r>
        <w:t xml:space="preserve">En efecto, en ese pasaje del recurso las apelantes se limitan a citar doctrina, con el fin de demostrar que el daño psicológico se encuentra subsumido en el daño moral, y a alegar en abstracto que la indemnización fijada genera un enriquecimiento indebido, obviando justificar tal aserto y omitiendo individualizar los hipotéticos errores cometido por la a quo al evaluar el rubro "Tratamiento psicológico" (v. memorial del 26/08/2024, ap. 3.2.; </w:t>
      </w:r>
      <w:proofErr w:type="spellStart"/>
      <w:r>
        <w:t>Consid</w:t>
      </w:r>
      <w:proofErr w:type="spellEnd"/>
      <w:r>
        <w:t xml:space="preserve">. </w:t>
      </w:r>
      <w:proofErr w:type="spellStart"/>
      <w:r>
        <w:t>pto</w:t>
      </w:r>
      <w:proofErr w:type="spellEnd"/>
      <w:r>
        <w:t>.</w:t>
      </w:r>
    </w:p>
    <w:p w:rsidR="008C1477" w:rsidRDefault="008C1477" w:rsidP="008C1477">
      <w:r>
        <w:t xml:space="preserve">VIII.3 y VIII.4 de la </w:t>
      </w:r>
      <w:proofErr w:type="spellStart"/>
      <w:r>
        <w:t>sent</w:t>
      </w:r>
      <w:proofErr w:type="spellEnd"/>
      <w:r>
        <w:t xml:space="preserve">.; </w:t>
      </w:r>
      <w:proofErr w:type="spellStart"/>
      <w:r>
        <w:t>inf</w:t>
      </w:r>
      <w:proofErr w:type="spellEnd"/>
      <w:r>
        <w:t>. pericial a fs. 508/510).</w:t>
      </w:r>
    </w:p>
    <w:p w:rsidR="008C1477" w:rsidRDefault="008C1477" w:rsidP="008C1477">
      <w:r>
        <w:t>Las citas de doctrina y jurisprudencia y la acusación de una indebida cuantificación no alcanzan para tener por fundada esta parcela del memorial, como tampoco la mera alusión a que podría haber accedido a dicho tratamiento a través de su obra social.</w:t>
      </w:r>
    </w:p>
    <w:p w:rsidR="008C1477" w:rsidRDefault="008C1477" w:rsidP="008C1477">
      <w:r>
        <w:t>Por tal motivo considero que, en este punto, el embate de la accionada no cumple con el recaudo impuesto por el artículo 260 del C.P.C.C., inclinándome por declarar su deserción (</w:t>
      </w:r>
      <w:proofErr w:type="spellStart"/>
      <w:r>
        <w:t>argto</w:t>
      </w:r>
      <w:proofErr w:type="spellEnd"/>
      <w:r>
        <w:t>. art. cit.).</w:t>
      </w:r>
    </w:p>
    <w:p w:rsidR="008C1477" w:rsidRDefault="008C1477" w:rsidP="008C1477">
      <w:r>
        <w:t>VII.2.b. La misma suerte sigue la impugnación efectuada por la citada en garantía Seguros Médicos S.A. respecto de la procedencia de este rubro.</w:t>
      </w:r>
    </w:p>
    <w:p w:rsidR="008C1477" w:rsidRDefault="008C1477" w:rsidP="008C1477">
      <w:r>
        <w:t>En efecto, la recurrente restringe su ataque a afirmar que el informe de la perito psicóloga se basó en presunciones y dichos de la actora y, por ende, arribó a un resultado infundado e inaceptable, fundando su posición únicamente en la cita de jurisprudencia.</w:t>
      </w:r>
    </w:p>
    <w:p w:rsidR="008C1477" w:rsidRDefault="008C1477" w:rsidP="008C1477">
      <w:r>
        <w:t>Dichos argumentos se reducen a una simple disconformidad que se agota con su mera enunciación e imposibilita la función revisora de esta Alzada ocasionando la deserción de esta parcela del recurso (arts. 260 y 261 del C.P.C.C.).</w:t>
      </w:r>
    </w:p>
    <w:p w:rsidR="008C1477" w:rsidRDefault="008C1477" w:rsidP="008C1477">
      <w:r>
        <w:t xml:space="preserve">Por ello, en ausencia de fundamentos referidos a las consideraciones determinantes de la decisión sobre esta cuestión, adversa a las aspiraciones de la recurrente, no hay agravios que atender en la Alzada a su respecto y, por ende, corresponde declarar la deserción de esta parcela del recurso intentado (cf. </w:t>
      </w:r>
      <w:proofErr w:type="spellStart"/>
      <w:r>
        <w:t>Loutayf</w:t>
      </w:r>
      <w:proofErr w:type="spellEnd"/>
      <w:r>
        <w:t xml:space="preserve"> Ranea, Roberto, "El recurso ordinario de apelación en el proceso civil", Ed. </w:t>
      </w:r>
      <w:proofErr w:type="spellStart"/>
      <w:r>
        <w:t>Astrea</w:t>
      </w:r>
      <w:proofErr w:type="spellEnd"/>
      <w:r>
        <w:t xml:space="preserve">, </w:t>
      </w:r>
      <w:proofErr w:type="spellStart"/>
      <w:r>
        <w:t>T°</w:t>
      </w:r>
      <w:proofErr w:type="spellEnd"/>
      <w:r>
        <w:t xml:space="preserve"> II, pág. 155; este Tribunal y Sala, causa nro.</w:t>
      </w:r>
    </w:p>
    <w:p w:rsidR="008C1477" w:rsidRDefault="008C1477" w:rsidP="008C1477">
      <w:r>
        <w:t>167743, Reg. 193 S, F. 783, del 29/08/2019).</w:t>
      </w:r>
    </w:p>
    <w:p w:rsidR="008C1477" w:rsidRDefault="008C1477" w:rsidP="008C1477">
      <w:r>
        <w:t>VIII. Intereses.</w:t>
      </w:r>
    </w:p>
    <w:p w:rsidR="008C1477" w:rsidRDefault="008C1477" w:rsidP="008C1477">
      <w:r>
        <w:t>Adelanto que el agravio referido a este punto tampoco es de recibo.</w:t>
      </w:r>
    </w:p>
    <w:p w:rsidR="008C1477" w:rsidRDefault="008C1477" w:rsidP="008C1477">
      <w:r>
        <w:lastRenderedPageBreak/>
        <w:t>Advierto que pocos días antes del dictado de la sentencia de Primera Instancia (27/06/2024), la doctrina legal de la SCJPBA que dispone la aplicación de la tasa pasiva de conformidad con la doctrina legal (v. causas "Ponce", "</w:t>
      </w:r>
      <w:proofErr w:type="spellStart"/>
      <w:r>
        <w:t>Ginossi</w:t>
      </w:r>
      <w:proofErr w:type="spellEnd"/>
      <w:r>
        <w:t>, "</w:t>
      </w:r>
      <w:proofErr w:type="spellStart"/>
      <w:r>
        <w:t>Ubertalli</w:t>
      </w:r>
      <w:proofErr w:type="spellEnd"/>
      <w:r>
        <w:t>", "Cabrera" y "</w:t>
      </w:r>
      <w:proofErr w:type="spellStart"/>
      <w:r>
        <w:t>Trofe</w:t>
      </w:r>
      <w:proofErr w:type="spellEnd"/>
      <w:r>
        <w:t>"), ha sido ajustada con el caso del Ac. 124.096 "Barrios" (17/04/2024).</w:t>
      </w:r>
    </w:p>
    <w:p w:rsidR="008C1477" w:rsidRDefault="008C1477" w:rsidP="008C1477">
      <w:r>
        <w:t>Respecto a dicho antecedente, expuse recientemente en los autos "</w:t>
      </w:r>
      <w:proofErr w:type="spellStart"/>
      <w:r>
        <w:t>Meredero</w:t>
      </w:r>
      <w:proofErr w:type="spellEnd"/>
      <w:r>
        <w:t xml:space="preserve"> Rosa Esther c/ </w:t>
      </w:r>
      <w:proofErr w:type="spellStart"/>
      <w:r>
        <w:t>Vignolle</w:t>
      </w:r>
      <w:proofErr w:type="spellEnd"/>
      <w:r>
        <w:t xml:space="preserve"> Oscar y otro/a s/ Daños y </w:t>
      </w:r>
      <w:proofErr w:type="spellStart"/>
      <w:r>
        <w:t>Perj</w:t>
      </w:r>
      <w:proofErr w:type="spellEnd"/>
      <w:r>
        <w:t>. Auto. c/ Les. o Muerte (</w:t>
      </w:r>
      <w:proofErr w:type="spellStart"/>
      <w:r>
        <w:t>Exc</w:t>
      </w:r>
      <w:proofErr w:type="spellEnd"/>
      <w:r>
        <w:t>. Estado)" (</w:t>
      </w:r>
      <w:proofErr w:type="spellStart"/>
      <w:r>
        <w:t>expte</w:t>
      </w:r>
      <w:proofErr w:type="spellEnd"/>
      <w:r>
        <w:t>. nro.</w:t>
      </w:r>
    </w:p>
    <w:p w:rsidR="008C1477" w:rsidRDefault="008C1477" w:rsidP="008C1477">
      <w:r>
        <w:t>179270), que: "En tales actuaciones el Superior Tribunal Provincial declaró la inconstitucionalidad sobreviniente del art. 7 de la Ley 23.928 (texto según Ley 25.561), que prohíbe la actualización monetaria o la indexación de créditos para las obligaciones dinerarias. Asimismo, dejó sentado los criterios para la determinación de las deudas de valor, como así también dispuso una serie de directrices para delimitar el alcance de la</w:t>
      </w:r>
    </w:p>
    <w:p w:rsidR="008C1477" w:rsidRDefault="008C1477" w:rsidP="008C1477">
      <w:r>
        <w:t>indexación. Tuvo en cuenta para ello que los efectos de la depreciación del signo monetario nacional respecto de una indemnización finalmente establecida en pesos, que producía en la actualidad una merma al crédito original de tal magnitud que conducía a resultados desproporcionados, lesivos del derecho de propiedad y de garantía de efectividad de la defensa en juicio, reconocidos en los arts. 1o, 17, 18, 33 y concordantes de la Constitución Nacional; y 1, y 15 de la Constitución de la Provincia de Buenos Aires." Así las cosas, y sin perjuicio de la inexistencia en autos del planteo de inconstitucionalidad sobreviniente del art. 7 de la Ley 23.928 (texto según Ley 25.561); lo cierto es que, en el caso, corresponde aplicar las demás premisas del fallo dictado por la Corte bonaerense.</w:t>
      </w:r>
    </w:p>
    <w:p w:rsidR="008C1477" w:rsidRDefault="008C1477" w:rsidP="008C1477">
      <w:r>
        <w:t>Allí, el Tribunal puso de relieve que, la brecha existente entre un sistema de mantenimiento del capital adecuado por medio de su actualización más una tasa de interés puro y el sistema hasta ahora aplicado de capital nominal más intereses a la tasa pasiva BIP (de la anterior doctrina legal), arrojaba de manera elocuente una pérdida más que considerable en perjuicio del reclamante.</w:t>
      </w:r>
    </w:p>
    <w:p w:rsidR="008C1477" w:rsidRDefault="008C1477" w:rsidP="008C1477">
      <w:r>
        <w:t xml:space="preserve">En consecuencia, consideró que en el caso se verificaba respecto del art. 7 de la Ley 23.928 un supuesto de inconstitucionalidad sobreviniente -no </w:t>
      </w:r>
      <w:proofErr w:type="gramStart"/>
      <w:r>
        <w:t>obstante</w:t>
      </w:r>
      <w:proofErr w:type="gramEnd"/>
      <w:r>
        <w:t xml:space="preserve"> la citada particularidad de los presentes actuados-, pues la variación de las circunstancias relevantes tenidas en cuenta y valoradas por el legislador al momento de su sanción, convertían a un instrumento, originariamente válido, en fuente directa de afectación de los derechos tutelados por el ordenamiento.</w:t>
      </w:r>
    </w:p>
    <w:p w:rsidR="008C1477" w:rsidRDefault="008C1477" w:rsidP="008C1477">
      <w:r>
        <w:t>"Amén de la solución dada para el caso en concreto, la SCJPBA hizo explícitas un conjunto de pautas jurisprudenciales precisas a ser aplicadas por los jueces en la resolución de las controversias similares sometidas a su juzgamiento.</w:t>
      </w:r>
    </w:p>
    <w:p w:rsidR="008C1477" w:rsidRDefault="008C1477" w:rsidP="008C1477">
      <w:r>
        <w:t>En otras palabras, puso de resalto, que en casos donde se debate una deuda dineraria y por imperio de la prohibición de indexar, se genera un menoscabo a los derechos tutelados por el ordenamiento jurídico, lesivos del derecho de propiedad y de la garantía de efectividad de la defensa en juicio, corresponde solucionar el conflicto mediante la aplicación de normas análogas o instrumentos alternativos de preservación del valor del capital.</w:t>
      </w:r>
    </w:p>
    <w:p w:rsidR="008C1477" w:rsidRDefault="008C1477" w:rsidP="008C1477">
      <w:r>
        <w:t xml:space="preserve">Precisó también que deben respetarse de manera prevalente los siguientes principios y condicionamientos: a) la interdicción del enriquecimiento sin causa; b) la interdicción de conductas que importen un abuso del derecho; c) la buena fe; e) la equidad; f) la equivalencia de las prestaciones; g) la morigeración de los resultados excesivos que arrojare el uso de </w:t>
      </w:r>
      <w:r>
        <w:lastRenderedPageBreak/>
        <w:t xml:space="preserve">mecanismos de actualización, variaciones de precios o costos, indexación o repotenciación, cuando sobrepasen el valor actual del daño o de la prestación debida y, si correspondiere, h) en su caso, el esfuerzo compartido. </w:t>
      </w:r>
      <w:proofErr w:type="gramStart"/>
      <w:r>
        <w:t>Añadió</w:t>
      </w:r>
      <w:proofErr w:type="gramEnd"/>
      <w:r>
        <w:t xml:space="preserve"> por último, que la decisión ha de observar el principio de congruencia.</w:t>
      </w:r>
    </w:p>
    <w:p w:rsidR="008C1477" w:rsidRDefault="008C1477" w:rsidP="008C1477">
      <w:r>
        <w:t>Me permito reiterar parte de lo ya dicho, no se trata de declarar oficiosamente la inconstitucionalidad de la Ley de Convertibilidad, sino que cuando se lo peticione y siempre que medie un menoscabo a los derechos tutelados por el ordenamiento jurídico, el derecho</w:t>
      </w:r>
    </w:p>
    <w:p w:rsidR="008C1477" w:rsidRDefault="008C1477" w:rsidP="008C1477">
      <w:r>
        <w:t>de propiedad y la efectividad de la defensa en juicio, corresponderá ajustar la anterior doctrina legal de la SCJPBA para preservar el valor del capital, sea mediante la aplicación de normas análogas u otros instrumentos alternativos.</w:t>
      </w:r>
    </w:p>
    <w:p w:rsidR="008C1477" w:rsidRDefault="008C1477" w:rsidP="008C1477">
      <w:r>
        <w:t xml:space="preserve">El panorama actual solo se completa si se añade a lo expuesto que recientemente la CSJN ha invalidado conjugar actualizaciones de capital, con más capitalización de intereses y aplicación de intereses (repasar detenidamente sentencias del 13/08/2024 in re "Recurso de hecho deducido por la codemandada DIRECTV Argentina S.A. en la causa </w:t>
      </w:r>
      <w:proofErr w:type="spellStart"/>
      <w:r>
        <w:t>Lacuadra</w:t>
      </w:r>
      <w:proofErr w:type="spellEnd"/>
      <w:r>
        <w:t xml:space="preserve">, </w:t>
      </w:r>
      <w:proofErr w:type="spellStart"/>
      <w:r>
        <w:t>Jonatan</w:t>
      </w:r>
      <w:proofErr w:type="spellEnd"/>
      <w:r>
        <w:t xml:space="preserve"> Daniel c/ DIRECTV Argentina S.A. y otros s/ despido" y "Recurso de hecho deducido por la parte demandada en la causa Domínguez, Yanina Vanesa c/ </w:t>
      </w:r>
      <w:proofErr w:type="spellStart"/>
      <w:r>
        <w:t>Muresco</w:t>
      </w:r>
      <w:proofErr w:type="spellEnd"/>
      <w:r>
        <w:t xml:space="preserve"> S.A. s/ despido"; así como lo dicho el día 23/02/2024 in re "Oliva, Fabio Omar c/ COMA S.A. s/despido, TR LALEY AR/JUR/12869/2024).</w:t>
      </w:r>
    </w:p>
    <w:p w:rsidR="008C1477" w:rsidRDefault="008C1477" w:rsidP="008C1477">
      <w:r>
        <w:t>Valiéndome de tales premisas, dejo sentado que en autos advierto que desde el momento del hecho (...) hasta la fecha en que finalmente se estableció una indemnización en pesos para resarcir los perjuicios sufridos, los efectos de la depreciación del signo monetario nacional han producido una merma en el crédito original de tal magnitud que conduce a resultados desproporcionados, lesivos del derecho de propiedad y de garantía de efectividad de la defensa en juicio, reconocidos en los arts. 1o, 17, 18, 33 y concordantes de la Constitución Nacional; y 1, y 15 de la Constitución de la Provincia de Buenos Aires.</w:t>
      </w:r>
    </w:p>
    <w:p w:rsidR="008C1477" w:rsidRDefault="008C1477" w:rsidP="008C1477">
      <w:r>
        <w:t>De nada sirve mantener el capital valiéndonos de la doctrina de las obligaciones de valor más una tasa de interés puro y desde la sentencia aplicar intereses a la tasa pasiva BIP (anterior doctrina legal y reiterado criterio de esta Sala).</w:t>
      </w:r>
    </w:p>
    <w:p w:rsidR="008C1477" w:rsidRDefault="008C1477" w:rsidP="008C1477">
      <w:r>
        <w:t>La tasa pasiva, ni siquiera es utilizada hoy en día como método de ahorro. Y las más de las veces se torna o fomenta a los deudores a no cancelar sus deudas.</w:t>
      </w:r>
    </w:p>
    <w:p w:rsidR="008C1477" w:rsidRDefault="008C1477" w:rsidP="008C1477">
      <w:r>
        <w:t>Agrego a ello, lo dispuesto en el art. 768 del CCCN que dispone "(...) Intereses moratorios.</w:t>
      </w:r>
    </w:p>
    <w:p w:rsidR="008C1477" w:rsidRDefault="008C1477" w:rsidP="008C1477">
      <w:r>
        <w:t>A partir de su mora el deudor debe los intereses correspondientes. La tasa se determina: a) por lo que acuerden las partes; b) por lo que dispongan las leyes especiales; y c) en subsidio, por tasas que se fijen según las reglamentaciones del Banco Central (...)". Al no existir tasa convencional o legal alguna para el supuesto de autos, resulta actuable la tercera opción marcada por la norma: tasas que se fijen según reglamentaciones del BCRA.</w:t>
      </w:r>
    </w:p>
    <w:p w:rsidR="008C1477" w:rsidRDefault="008C1477" w:rsidP="008C1477">
      <w:r>
        <w:t>Y si bien el Banco Central no ha fijado esta tasa específica a que refiere el inc. c), deben entonces ser los jueces quienes, ante este abanico de posibilidades o menú amplio de opciones que ofrece el Banco Central, han de elegir aquella que sea más acorde al caso particular, o la que - consecuentes con la búsqueda de la coherencia de la totalidad del sistema, como lo requiere la parte final del art. 2 del CCCN resulte ser la más apropiada, una vez que se hayan considerado las circunstancias que rodean al asunto (ver voto del Dr.</w:t>
      </w:r>
    </w:p>
    <w:p w:rsidR="008C1477" w:rsidRDefault="008C1477" w:rsidP="008C1477">
      <w:proofErr w:type="spellStart"/>
      <w:r>
        <w:lastRenderedPageBreak/>
        <w:t>Hitters</w:t>
      </w:r>
      <w:proofErr w:type="spellEnd"/>
      <w:r>
        <w:t xml:space="preserve"> en SCJBA Ac. 119.176 "Cabrera, Pablo David c/ Ferrari, Adrián Rubén. Daños y perjuicios", sentencia del 15/06/2016)." (v. </w:t>
      </w:r>
      <w:proofErr w:type="spellStart"/>
      <w:r>
        <w:t>argto</w:t>
      </w:r>
      <w:proofErr w:type="spellEnd"/>
      <w:r>
        <w:t>. esta Sala, causa nro. 179270).</w:t>
      </w:r>
    </w:p>
    <w:p w:rsidR="008C1477" w:rsidRDefault="008C1477" w:rsidP="008C1477">
      <w:r>
        <w:t>En el caso concreto, en tanto no media tasa convencional, legal, ni el supuesto se encuentra tipificado por el BCRA; en virtud de la nueva doctrina legal de la SCJPBA sentada en caso "Barrios" Ac. 124.096 (</w:t>
      </w:r>
      <w:proofErr w:type="spellStart"/>
      <w:r>
        <w:t>sent</w:t>
      </w:r>
      <w:proofErr w:type="spellEnd"/>
      <w:r>
        <w:t>. del 17/04/2024), con debida observancia del</w:t>
      </w:r>
    </w:p>
    <w:p w:rsidR="008C1477" w:rsidRDefault="008C1477" w:rsidP="008C1477">
      <w:r>
        <w:t xml:space="preserve">principio de congruencia y el principio de non </w:t>
      </w:r>
      <w:proofErr w:type="spellStart"/>
      <w:r>
        <w:t>reformatio</w:t>
      </w:r>
      <w:proofErr w:type="spellEnd"/>
      <w:r>
        <w:t xml:space="preserve"> in </w:t>
      </w:r>
      <w:proofErr w:type="spellStart"/>
      <w:r>
        <w:t>peius</w:t>
      </w:r>
      <w:proofErr w:type="spellEnd"/>
      <w:r>
        <w:t xml:space="preserve"> en virtud del cual no se puede modificar la sentencia en perjuicio del apelante, corresponde confirmar lo dispuesto por la Jueza de primera instancia en cuanto a la aplicación de la tasa de interés pura del 6% anual desde el día de la mora hasta la sentencia, y desde ésta al día del efectivo pago, mantener la tasa pasiva más alta que cobra el Banco Provincia para la captación de depósitos a plazo fijo a 30 días.</w:t>
      </w:r>
    </w:p>
    <w:p w:rsidR="008C1477" w:rsidRDefault="008C1477" w:rsidP="008C1477">
      <w:r>
        <w:t>IX. Actualización del límite de Cobertura.</w:t>
      </w:r>
    </w:p>
    <w:p w:rsidR="008C1477" w:rsidRDefault="008C1477" w:rsidP="008C1477">
      <w:r>
        <w:t>IX.1. Establecido lo anterior, paso a tratar la crítica de la Seguros Médicos contra lo resuelto por la Jueza al ampliar el límite de cobertura según los parámetros fijados en el apartado VII.3.i. de la sentencia.</w:t>
      </w:r>
    </w:p>
    <w:p w:rsidR="008C1477" w:rsidRDefault="008C1477" w:rsidP="008C1477">
      <w:r>
        <w:t>La citada en garantía afirma que el seguro invocado por el demandado es voluntario y la suma asegurada dependió de la libre elección de las partes, por lo que corresponde estar al límite que figura en el contrato.</w:t>
      </w:r>
    </w:p>
    <w:p w:rsidR="008C1477" w:rsidRDefault="008C1477" w:rsidP="008C1477">
      <w:r>
        <w:t>El agravio no prospera.</w:t>
      </w:r>
    </w:p>
    <w:p w:rsidR="008C1477" w:rsidRDefault="008C1477" w:rsidP="008C1477">
      <w:r>
        <w:t xml:space="preserve">En consonancia con lo dispuesto por la Magistrada, recuerdo que esta Alzada ha tenido oportunidad de expedirse sobre la cuestión aquí planteada, adscribiendo los Jueces de las tres salas a una solución que dista de la propugnada por la recurrente (cf. sala I, </w:t>
      </w:r>
      <w:proofErr w:type="spellStart"/>
      <w:r>
        <w:t>exptes</w:t>
      </w:r>
      <w:proofErr w:type="spellEnd"/>
      <w:r>
        <w:t>.</w:t>
      </w:r>
    </w:p>
    <w:p w:rsidR="008C1477" w:rsidRDefault="008C1477" w:rsidP="008C1477">
      <w:r>
        <w:t xml:space="preserve">169.994 y 167.824; sala II, </w:t>
      </w:r>
      <w:proofErr w:type="spellStart"/>
      <w:r>
        <w:t>exptes</w:t>
      </w:r>
      <w:proofErr w:type="spellEnd"/>
      <w:r>
        <w:t xml:space="preserve">. N° 165.634 y 167.638; sala III, </w:t>
      </w:r>
      <w:proofErr w:type="spellStart"/>
      <w:r>
        <w:t>expte</w:t>
      </w:r>
      <w:proofErr w:type="spellEnd"/>
      <w:r>
        <w:t>. N° 168.515).</w:t>
      </w:r>
    </w:p>
    <w:p w:rsidR="008C1477" w:rsidRDefault="008C1477" w:rsidP="008C1477">
      <w:r>
        <w:t>Así, en la causa "</w:t>
      </w:r>
      <w:proofErr w:type="spellStart"/>
      <w:r>
        <w:t>Demchum</w:t>
      </w:r>
      <w:proofErr w:type="spellEnd"/>
      <w:r>
        <w:t xml:space="preserve">" la sala II se inclinó por elevar el límite de cobertura al tope establecido por la resolución de la Superintendencia de Seguros de la Nación vigente al momento de resolver, compartiendo los fundamentos del Dr. </w:t>
      </w:r>
      <w:proofErr w:type="spellStart"/>
      <w:r>
        <w:t>Pettigiani</w:t>
      </w:r>
      <w:proofErr w:type="spellEnd"/>
      <w:r>
        <w:t xml:space="preserve"> en la causa "Martínez Emir" (v. </w:t>
      </w:r>
      <w:proofErr w:type="spellStart"/>
      <w:r>
        <w:t>Consid</w:t>
      </w:r>
      <w:proofErr w:type="spellEnd"/>
      <w:r>
        <w:t xml:space="preserve">. V de </w:t>
      </w:r>
      <w:proofErr w:type="spellStart"/>
      <w:r>
        <w:t>expte</w:t>
      </w:r>
      <w:proofErr w:type="spellEnd"/>
      <w:r>
        <w:t>. cit. No 165.634, 26/12/18, Reg. No 304, F. No 125/30). Tal criterio fue reiterado y ampliado en un fallo posterior en el que, en razón de las aristas del caso, se decidió extender el deber de responder al límite de cobertura "fijado por</w:t>
      </w:r>
    </w:p>
    <w:p w:rsidR="008C1477" w:rsidRDefault="008C1477" w:rsidP="008C1477">
      <w:r>
        <w:t>la autoridad administrativa para el tipo de seguro de que se trate -obligatorio o voluntario- vigente a la fecha del efectivo pago de la condena, comprensivo de capital e intereses."</w:t>
      </w:r>
    </w:p>
    <w:p w:rsidR="008C1477" w:rsidRDefault="008C1477" w:rsidP="008C1477">
      <w:r>
        <w:t xml:space="preserve">(sala II, c. "Rodríguez c/ Rodríguez s/ daños", </w:t>
      </w:r>
      <w:proofErr w:type="spellStart"/>
      <w:r>
        <w:t>expte</w:t>
      </w:r>
      <w:proofErr w:type="spellEnd"/>
      <w:r>
        <w:t>. No 167.638, 08/10/19, Reg. No 248, F.</w:t>
      </w:r>
    </w:p>
    <w:p w:rsidR="008C1477" w:rsidRDefault="008C1477" w:rsidP="008C1477">
      <w:r>
        <w:t>No 1309/19).</w:t>
      </w:r>
    </w:p>
    <w:p w:rsidR="008C1477" w:rsidRDefault="008C1477" w:rsidP="008C1477">
      <w:r>
        <w:t xml:space="preserve">En similar tesitura se pronunció la sala III, apontocando su decisión en la normativa de Defensa al Consumidor para apartarse del monto previsto en el contrato, y afirmando que "la fijación de los montos indemnizatorios "a valores actuales" de conformidad con el nuevo Código Civil y Comercial </w:t>
      </w:r>
      <w:proofErr w:type="spellStart"/>
      <w:r>
        <w:t>desactualiza</w:t>
      </w:r>
      <w:proofErr w:type="spellEnd"/>
      <w:r>
        <w:t xml:space="preserve"> las resoluciones de la Superintendencia de Seguros de la Nación que establece los topes máximos de cobertura, existiendo una colisión normativa entre ambos regímenes". En ese orden los magistrados estimaron "insostenible pretender que no se tome el valor actual de cobertura para reemplazar la suma nominal otrora asegurada"; coincidiendo con la sala segunda al sentenciar que "los límites de cobertura deben establecerse conforme la </w:t>
      </w:r>
      <w:r>
        <w:lastRenderedPageBreak/>
        <w:t xml:space="preserve">resolución de la Superintendencia de Seguros de la Nación que regula los topes para la contratación de seguros voluntarios (.), vigente al momento del efectivo pago." (sala III, "Atairo c/ </w:t>
      </w:r>
      <w:proofErr w:type="spellStart"/>
      <w:r>
        <w:t>Rochet</w:t>
      </w:r>
      <w:proofErr w:type="spellEnd"/>
      <w:r>
        <w:t xml:space="preserve"> s/ daños", </w:t>
      </w:r>
      <w:proofErr w:type="spellStart"/>
      <w:r>
        <w:t>expte</w:t>
      </w:r>
      <w:proofErr w:type="spellEnd"/>
      <w:r>
        <w:t>. No 168.515, 10/06/20, Reg. No 761, F. No 450/78).</w:t>
      </w:r>
    </w:p>
    <w:p w:rsidR="008C1477" w:rsidRDefault="008C1477" w:rsidP="008C1477">
      <w:r>
        <w:t>En cuanto a esta sala, en autos "</w:t>
      </w:r>
      <w:proofErr w:type="spellStart"/>
      <w:r>
        <w:t>Marinelli</w:t>
      </w:r>
      <w:proofErr w:type="spellEnd"/>
      <w:r>
        <w:t>" el Dr. Méndez resolvió aplicar el precedente de la</w:t>
      </w:r>
    </w:p>
    <w:p w:rsidR="008C1477" w:rsidRDefault="008C1477" w:rsidP="008C1477">
      <w:r>
        <w:t xml:space="preserve">S.C.B.A en "Martínez Emir c/ </w:t>
      </w:r>
      <w:proofErr w:type="spellStart"/>
      <w:r>
        <w:t>Boito</w:t>
      </w:r>
      <w:proofErr w:type="spellEnd"/>
      <w:r>
        <w:t xml:space="preserve"> Alfredo Alberto s/ Daños y Perjuicios" (C. 119.088, 21-II- 18), en el mismo sentido y con los mismos alcances (c. "</w:t>
      </w:r>
      <w:proofErr w:type="spellStart"/>
      <w:r>
        <w:t>Marinelli</w:t>
      </w:r>
      <w:proofErr w:type="spellEnd"/>
      <w:r>
        <w:t xml:space="preserve"> c/ González s/ daños",</w:t>
      </w:r>
    </w:p>
    <w:p w:rsidR="008C1477" w:rsidRDefault="008C1477" w:rsidP="008C1477">
      <w:proofErr w:type="spellStart"/>
      <w:r>
        <w:t>extpe</w:t>
      </w:r>
      <w:proofErr w:type="spellEnd"/>
      <w:r>
        <w:t>. No 165.372, 28/08/18, Reg. No 184, F. No 661).</w:t>
      </w:r>
    </w:p>
    <w:p w:rsidR="008C1477" w:rsidRDefault="008C1477" w:rsidP="008C1477">
      <w:r>
        <w:t xml:space="preserve">Siguiendo esa línea, en autos "Vázquez" se resolvió que "el valor mínimo de la cobertura asegurada (.) debe de algún modo mantener su relación con los mecanismos de valuación de los perjuicios derivados del siniestro (estimados al tiempo de la sentencia)."; concluyendo que el interés asegurado ha de contemplar el valor de la garantía mínima al momento de la cuantificación del daño; "solución a la que conduce la ejecución de buena fe de la garantía a cargo de la aseguradora; máxime considerando al contrato de seguro como un contrato de consumo en el que el asegurado se encuentra en una posición de desigualdad." (v. esta sala, c. "Vázquez c/ Rodríguez s/ daños", </w:t>
      </w:r>
      <w:proofErr w:type="spellStart"/>
      <w:r>
        <w:t>expte</w:t>
      </w:r>
      <w:proofErr w:type="spellEnd"/>
      <w:r>
        <w:t xml:space="preserve">. No 166.472, 04/06/19, Reg. No 123, F. No 515; con cita de voto Dr. </w:t>
      </w:r>
      <w:proofErr w:type="spellStart"/>
      <w:r>
        <w:t>Pettigiani</w:t>
      </w:r>
      <w:proofErr w:type="spellEnd"/>
      <w:r>
        <w:t>, c. "Martínez Emir").</w:t>
      </w:r>
    </w:p>
    <w:p w:rsidR="008C1477" w:rsidRDefault="008C1477" w:rsidP="008C1477">
      <w:r>
        <w:t xml:space="preserve">Por mi parte, en fallos posteriores he precisado la interpretación que debe conferirse a la expresión "en la medida del seguro", reafirmando lo sentenciado en la materia por la Corte bonaerense al disponer la necesidad de ampliación del límite de cobertura, que debe ponderarse en concordancia con las pautas que gobiernan la valuación de los daños al decidir, sin que ello implique desconocer los términos del contrato, sino restituir el equilibrio de las prestaciones entre las partes (cf. esta Cámara, sala I, </w:t>
      </w:r>
      <w:proofErr w:type="spellStart"/>
      <w:r>
        <w:t>exptes</w:t>
      </w:r>
      <w:proofErr w:type="spellEnd"/>
      <w:r>
        <w:t>. N° 167.477, "Guajardo", 12/02/21; 170.390, "Barbera", 22/06/21, etc.).</w:t>
      </w:r>
    </w:p>
    <w:p w:rsidR="008C1477" w:rsidRDefault="008C1477" w:rsidP="008C1477">
      <w:r>
        <w:t>En ese orden, subrayé la importancia que reviste el seguro para el desarrollo de la economía de una sociedad, operando la reducción de la incertidumbre en las actividades que luego redundan en la creación y el desempeño de empleos, la realización de inversiones y la consecuente producción de bienes y servicios: riesgo y economía aparecen como dos variables ciertamente inseparables. Asumiendo una perspectiva integral resalté que esa visión teleológica no estaría completa si no rememorásemos la vinculación que tal trascendencia reconoce con el principio de contraprestación económica real y no sólo formal, que sugiere que el titular o beneficiario del derecho se debe hacer acreedor (mediante el pago de una prima) a una prestación que deberá satisfacer el asegurador en el caso de que se produzca el hecho indemnizable previsto en el contrato convenido (ibíd., con cita de Lozano Albarrán, Irene, "La actividad aseguradora: importancia, revisión e integración de conceptos fundamentales", Documentos de Trabajo de la Facultad de Ciencias Económicas y Empresariales de la Biblioteca de la Universidad Complutense de Madrid)." Sin perder de vista ese enfoque, que contribuye a delinear los verdaderos alcances de los elementos del seguro, y una vez situados en la relación asegurador-asegurado, resulta sencillo advertir que una concepción estricta que sujete a valores nominales históricamente contratados aquellos límites de la obligación que la compañía se comprometió a afrontar para mantener indemne al asegurado, traduce un vaciamiento de la cobertura que se contrapone a la finalidad para la que fue creada la institución y, por ende, un correlativo</w:t>
      </w:r>
    </w:p>
    <w:p w:rsidR="008C1477" w:rsidRDefault="008C1477" w:rsidP="008C1477">
      <w:r>
        <w:t xml:space="preserve">quebrantamiento de la equivalencia de las prestaciones que hace a la esencia del </w:t>
      </w:r>
      <w:proofErr w:type="spellStart"/>
      <w:r>
        <w:t>sinalagma</w:t>
      </w:r>
      <w:proofErr w:type="spellEnd"/>
      <w:r>
        <w:t xml:space="preserve"> que reside en su razón ontológica. Aquel riesgo (gran pérdida) que se trató de transformar en </w:t>
      </w:r>
      <w:r>
        <w:lastRenderedPageBreak/>
        <w:t xml:space="preserve">prima (pequeña pérdida) mediante el seguro contratado, vuelve en una magnitud tal como si el contrato nunca se hubiere convenido. La incertidumbre no se transforma en certidumbre, y la perseguida sensación de seguridad se desvanece (ibíd., con remisión a </w:t>
      </w:r>
      <w:proofErr w:type="spellStart"/>
      <w:r>
        <w:t>Mayersoan</w:t>
      </w:r>
      <w:proofErr w:type="spellEnd"/>
      <w:r>
        <w:t xml:space="preserve">, A. J., 1969, </w:t>
      </w:r>
      <w:proofErr w:type="spellStart"/>
      <w:r>
        <w:t>Ensuring</w:t>
      </w:r>
      <w:proofErr w:type="spellEnd"/>
      <w:r>
        <w:t xml:space="preserve"> </w:t>
      </w:r>
      <w:proofErr w:type="spellStart"/>
      <w:r>
        <w:t>the</w:t>
      </w:r>
      <w:proofErr w:type="spellEnd"/>
      <w:r>
        <w:t xml:space="preserve"> </w:t>
      </w:r>
      <w:proofErr w:type="spellStart"/>
      <w:r>
        <w:t>Solvency</w:t>
      </w:r>
      <w:proofErr w:type="spellEnd"/>
      <w:r>
        <w:t xml:space="preserve"> of </w:t>
      </w:r>
      <w:proofErr w:type="spellStart"/>
      <w:r>
        <w:t>Property</w:t>
      </w:r>
      <w:proofErr w:type="spellEnd"/>
      <w:r>
        <w:t xml:space="preserve"> and </w:t>
      </w:r>
      <w:proofErr w:type="spellStart"/>
      <w:r>
        <w:t>Liability</w:t>
      </w:r>
      <w:proofErr w:type="spellEnd"/>
      <w:r>
        <w:t xml:space="preserve"> </w:t>
      </w:r>
      <w:proofErr w:type="spellStart"/>
      <w:r>
        <w:t>Insurance</w:t>
      </w:r>
      <w:proofErr w:type="spellEnd"/>
      <w:r>
        <w:t xml:space="preserve"> </w:t>
      </w:r>
      <w:proofErr w:type="spellStart"/>
      <w:r>
        <w:t>Companies</w:t>
      </w:r>
      <w:proofErr w:type="spellEnd"/>
      <w:r>
        <w:t xml:space="preserve">, </w:t>
      </w:r>
      <w:proofErr w:type="spellStart"/>
      <w:r>
        <w:t>Insurance</w:t>
      </w:r>
      <w:proofErr w:type="spellEnd"/>
      <w:r>
        <w:t xml:space="preserve"> </w:t>
      </w:r>
      <w:proofErr w:type="spellStart"/>
      <w:r>
        <w:t>Goverment</w:t>
      </w:r>
      <w:proofErr w:type="spellEnd"/>
      <w:r>
        <w:t xml:space="preserve"> and Social </w:t>
      </w:r>
      <w:proofErr w:type="spellStart"/>
      <w:r>
        <w:t>Policy</w:t>
      </w:r>
      <w:proofErr w:type="spellEnd"/>
      <w:r>
        <w:t xml:space="preserve">, Ed. </w:t>
      </w:r>
      <w:proofErr w:type="spellStart"/>
      <w:r>
        <w:t>Huebner</w:t>
      </w:r>
      <w:proofErr w:type="spellEnd"/>
      <w:r>
        <w:t xml:space="preserve"> </w:t>
      </w:r>
      <w:proofErr w:type="spellStart"/>
      <w:r>
        <w:t>Foundation</w:t>
      </w:r>
      <w:proofErr w:type="spellEnd"/>
      <w:r>
        <w:t xml:space="preserve"> </w:t>
      </w:r>
      <w:proofErr w:type="spellStart"/>
      <w:r>
        <w:t>for</w:t>
      </w:r>
      <w:proofErr w:type="spellEnd"/>
      <w:r>
        <w:t xml:space="preserve"> </w:t>
      </w:r>
      <w:proofErr w:type="spellStart"/>
      <w:r>
        <w:t>Insurance</w:t>
      </w:r>
      <w:proofErr w:type="spellEnd"/>
      <w:r>
        <w:t xml:space="preserve"> </w:t>
      </w:r>
      <w:proofErr w:type="spellStart"/>
      <w:r>
        <w:t>Education</w:t>
      </w:r>
      <w:proofErr w:type="spellEnd"/>
      <w:r>
        <w:t>, New York, pp. 146-190).</w:t>
      </w:r>
    </w:p>
    <w:p w:rsidR="008C1477" w:rsidRDefault="008C1477" w:rsidP="008C1477">
      <w:r>
        <w:t>La explicación teórica para entender el desfasaje que la errónea concepción suscita, la encontramos en el lugar correcto que ocupa la suma máxima asegurada dentro de la obligación que asume el asegurador. Como claramente lo expone la doctrina especializada, el asegurado no es acreedor a una suma de dinero (indemnización) con motivo del contrato de seguro, sino sólo a que se mantenga la indemnidad de su patrimonio (Barbato, Nicolás; "La Citación en Garantía", El Derecho, T. 150, p. 162). El mejor ejemplo para ilustrar ese contenido lo constituye la posibilidad de que la compañía se libere entregando a la víctima un importe menor cuando los daños no han alcanzado ese límite máximo (</w:t>
      </w:r>
      <w:proofErr w:type="spellStart"/>
      <w:r>
        <w:t>Stiglitz</w:t>
      </w:r>
      <w:proofErr w:type="spellEnd"/>
      <w:r>
        <w:t xml:space="preserve">, R. - </w:t>
      </w:r>
      <w:proofErr w:type="spellStart"/>
      <w:r>
        <w:t>Compiani</w:t>
      </w:r>
      <w:proofErr w:type="spellEnd"/>
      <w:r>
        <w:t>, M., "La suma asegurada como límite de la obligación del asegurador", La Ley 09/12/2015, 09/12/2015, 8 - LA LEY2015-F, 429, AR/DOC/4202/2015). Ello demuestra que el monto de la suma máxima asegurada sólo constituye una delimitación cuantitativa del riesgo, dado no identificarse con el objeto de la obligación, sino sólo con el medio y la proporción en que la obligación del asegurador deberá ser ejecutada (</w:t>
      </w:r>
      <w:proofErr w:type="spellStart"/>
      <w:r>
        <w:t>Federik</w:t>
      </w:r>
      <w:proofErr w:type="spellEnd"/>
      <w:r>
        <w:t>, C., "La actualización monetaria de la suma asegurada en el seguro contra la responsabilidad civil", RCyS2020-VII, 257, AR/DOC/1739/2020).</w:t>
      </w:r>
    </w:p>
    <w:p w:rsidR="008C1477" w:rsidRDefault="008C1477" w:rsidP="008C1477">
      <w:r>
        <w:t>El análisis precedente perfila a la obligación del asegurador como una obligación de valor, puesto que la indemnidad contratada por el asegurado sólo se satisface en tanto y en cuanto se impida que el tercero-víctima del daño agreda su patrimonio en la proporción convenida. Ese marco conceptual hace que si los daños concedidos a la víctima fueron fijados a valores actualizados (como "deuda de valor"), la suma máxima asegurada deba fijarse mediante idéntica modalidad en que lo ha sido la indemnización (</w:t>
      </w:r>
      <w:proofErr w:type="spellStart"/>
      <w:r>
        <w:t>Ossola</w:t>
      </w:r>
      <w:proofErr w:type="spellEnd"/>
      <w:r>
        <w:t xml:space="preserve">, Federico; en Código Civil y Comercial de la Nación Comentado, Director: </w:t>
      </w:r>
      <w:proofErr w:type="spellStart"/>
      <w:r>
        <w:t>Lorenzetti</w:t>
      </w:r>
      <w:proofErr w:type="spellEnd"/>
      <w:r>
        <w:t>, R. Tomo V, Art.</w:t>
      </w:r>
    </w:p>
    <w:p w:rsidR="008C1477" w:rsidRDefault="008C1477" w:rsidP="008C1477">
      <w:r>
        <w:t xml:space="preserve">772, página 156, Editorial </w:t>
      </w:r>
      <w:proofErr w:type="spellStart"/>
      <w:r>
        <w:t>Rubinzal</w:t>
      </w:r>
      <w:proofErr w:type="spellEnd"/>
      <w:r>
        <w:t xml:space="preserve"> </w:t>
      </w:r>
      <w:proofErr w:type="spellStart"/>
      <w:r>
        <w:t>Culzoni</w:t>
      </w:r>
      <w:proofErr w:type="spellEnd"/>
      <w:r>
        <w:t>, Santa Fe, 2015). Aunque no se identifiquen, existe entonces una íntima vinculación entre el objeto del seguro y la indemnización de daños y perjuicios del tercero, que hace que ambas deban ser calificadas de igual modo.</w:t>
      </w:r>
    </w:p>
    <w:p w:rsidR="008C1477" w:rsidRDefault="008C1477" w:rsidP="008C1477">
      <w:r>
        <w:t>En el escenario descripto, la determinación a valores actuales de la suma máxima asegurada sólo se presenta como la mera restitución de la proporcionalidad en la relación de equivalencia obligacional original, evitando de tal manera que ese aspecto del contrato se exhiba como una cláusula que se ha tornado abusiva por circunstancias sobrevinientes (cf. Sobrino, Waldo, "La Actualización monetaria de las Sumas Aseguradas", Id SAIJ:</w:t>
      </w:r>
    </w:p>
    <w:p w:rsidR="008C1477" w:rsidRDefault="008C1477" w:rsidP="008C1477">
      <w:r>
        <w:t>DACF180147).</w:t>
      </w:r>
    </w:p>
    <w:p w:rsidR="008C1477" w:rsidRDefault="008C1477" w:rsidP="008C1477">
      <w:r>
        <w:t>Los métodos utilizados por la jurisprudencia para arribar a la solución propuesta han sido</w:t>
      </w:r>
    </w:p>
    <w:p w:rsidR="008C1477" w:rsidRDefault="008C1477" w:rsidP="008C1477">
      <w:r>
        <w:t>múltiples, estimando inútil reseñarlos aquí en la medida en que, ciñéndome a lo consignado en el memorial, la apelante no ha esgrimido una crítica concreta respecto del procedimiento aplicado para actualizar la póliza (tanto cobertura máxima como franquicia) desde el día del obrar antijurídico del médico hasta el efectivo pago de la condena impuesta en autos y en la medida de la responsabilidad de los demandados asegurados, conforme el IPC (índice de precios al consumidor) que publica el INDEC, en base al fallo de sala II, "</w:t>
      </w:r>
      <w:proofErr w:type="spellStart"/>
      <w:r>
        <w:t>Verdinelli</w:t>
      </w:r>
      <w:proofErr w:type="spellEnd"/>
      <w:r>
        <w:t xml:space="preserve">" </w:t>
      </w:r>
      <w:proofErr w:type="spellStart"/>
      <w:r>
        <w:t>expte</w:t>
      </w:r>
      <w:proofErr w:type="spellEnd"/>
      <w:r>
        <w:t>.</w:t>
      </w:r>
    </w:p>
    <w:p w:rsidR="008C1477" w:rsidRDefault="008C1477" w:rsidP="008C1477">
      <w:r>
        <w:lastRenderedPageBreak/>
        <w:t xml:space="preserve">167352, </w:t>
      </w:r>
      <w:proofErr w:type="spellStart"/>
      <w:r>
        <w:t>sent</w:t>
      </w:r>
      <w:proofErr w:type="spellEnd"/>
      <w:r>
        <w:t xml:space="preserve">. del 25/03/2021 (v. último párr. del ap. VII.3.i. de la </w:t>
      </w:r>
      <w:proofErr w:type="spellStart"/>
      <w:r>
        <w:t>sent</w:t>
      </w:r>
      <w:proofErr w:type="spellEnd"/>
      <w:r>
        <w:t xml:space="preserve">.). En rigor, en su queja acomete únicamente contra la interpretación de la a quo del tope </w:t>
      </w:r>
      <w:proofErr w:type="spellStart"/>
      <w:r>
        <w:t>asegurativo</w:t>
      </w:r>
      <w:proofErr w:type="spellEnd"/>
      <w:r>
        <w:t xml:space="preserve"> actualizado al efectivo pago de la condena impuesta, absteniéndose de criticar la metodología aplicada al efecto. Consecuentemente, su agravio se circunscribe a la oposición enarbolada respecto de dicha decisión, alegando que se debe respetar la autonomía de las partes y estar al límite fijado en la póliza, y omitiendo cuestionar la modalidad de actualización, sin ofrecer ningún método alternativo (v. págs. 6/10 del memorial).</w:t>
      </w:r>
    </w:p>
    <w:p w:rsidR="008C1477" w:rsidRDefault="008C1477" w:rsidP="008C1477">
      <w:r>
        <w:t xml:space="preserve">Considerando lo expuesto, y teniendo en cuenta los límites de la competencia correspondiente a la Alzada (que impiden pronunciarse sobre cuestiones no propuestas, sin que sea dable modificar lo resuelto cuando no ha sido debidamente impugnado), al margen de mi opinión personal sobre el método procedente a los fines indicados, entiendo que no es dable alterar una parcela del fallo que no fue objeto de específico cuestionamiento, hallando vedado ingresar en el tema para modificar o sustituir oficiosamente la solución establecida al fijar la suma máxima asegurada; aspecto que (como he señalado) no ha sido criticado, limitándose la parte a reivindicar con férrea determinación el tope que figura en el contrato, sin admitir ninguna otra solución (v. esta </w:t>
      </w:r>
      <w:proofErr w:type="spellStart"/>
      <w:r>
        <w:t>sent</w:t>
      </w:r>
      <w:proofErr w:type="spellEnd"/>
      <w:r>
        <w:t xml:space="preserve">., </w:t>
      </w:r>
      <w:proofErr w:type="spellStart"/>
      <w:r>
        <w:t>Consid</w:t>
      </w:r>
      <w:proofErr w:type="spellEnd"/>
      <w:r>
        <w:t xml:space="preserve">. III.2.c.; cf. sala 1, </w:t>
      </w:r>
      <w:proofErr w:type="spellStart"/>
      <w:r>
        <w:t>expte</w:t>
      </w:r>
      <w:proofErr w:type="spellEnd"/>
      <w:r>
        <w:t xml:space="preserve">. nro. 169.994, cit.; </w:t>
      </w:r>
      <w:proofErr w:type="spellStart"/>
      <w:r>
        <w:t>argto</w:t>
      </w:r>
      <w:proofErr w:type="spellEnd"/>
      <w:r>
        <w:t>. art. 272 del C.P.C.C.).</w:t>
      </w:r>
    </w:p>
    <w:p w:rsidR="008C1477" w:rsidRDefault="008C1477" w:rsidP="008C1477">
      <w:r>
        <w:t>IX.2. Por lo demás, en relación a los intereses que devenguen las sumas de condena, la Jueza dispuso que no se encuentran alcanzados por el límite de cobertura que finalmente resulte del cálculo establecido en la sentencia, y que tales accesorios deberán ser afrontados por la aseguradora de manera proporcional al tope de cobertura resultante.</w:t>
      </w:r>
    </w:p>
    <w:p w:rsidR="008C1477" w:rsidRDefault="008C1477" w:rsidP="008C1477">
      <w:r>
        <w:t>La queja de la aseguradora se circunscribe a que tal decisión va en detrimento de sus derechos patrimoniales e implica una nueva actualización de los límites de cobertura.</w:t>
      </w:r>
    </w:p>
    <w:p w:rsidR="008C1477" w:rsidRDefault="008C1477" w:rsidP="008C1477">
      <w:r>
        <w:t>El argumento no es de recibo.</w:t>
      </w:r>
    </w:p>
    <w:p w:rsidR="008C1477" w:rsidRDefault="008C1477" w:rsidP="008C1477">
      <w:r>
        <w:t xml:space="preserve">En efecto, puntualizo que las sumas correspondientes a intereses deben recaer sobre el asegurado y no sobre la víctima. Una solución contraria, implicaría que el asegurador se beneficie por la licuación del capital como consecuencia del paso del tiempo en perjuicio de la víctima y del asegurado, en contradicción con el principio de equidad. En tal caso, se beneficiaría a quien ha permanecido como deudor durante todo el proceso judicial, pues le resultaría más económico no pagar en tiempo, provocando de tal manera una depreciación de la suma asegurada durante la tramitación del juicio y violando de tal forma el principio de indemnidad del asegurado previsto por el art. 109 de la ley de seguros y de reparación integral del art. 1740 del </w:t>
      </w:r>
      <w:proofErr w:type="spellStart"/>
      <w:r>
        <w:t>C.C.yC</w:t>
      </w:r>
      <w:proofErr w:type="spellEnd"/>
      <w:r>
        <w:t>.</w:t>
      </w:r>
    </w:p>
    <w:p w:rsidR="008C1477" w:rsidRDefault="008C1477" w:rsidP="008C1477">
      <w:r>
        <w:t xml:space="preserve">Bajo estos términos, no es ocioso recordar que el objeto del seguro de responsabilidad civil y de la suma asegurada es la "indemnización de la víctima" y la "indemnidad del asegurado" (v.gr. protección del patrimonio del asegurado, art. 109 de la Ley de Seguros). Por tanto, si el seguro de responsabilidad tiene por objeto la indemnización de daños y perjuicios que son obligaciones de valor, es que resulta de su propia esencia que la suma asegurada no es in </w:t>
      </w:r>
      <w:proofErr w:type="spellStart"/>
      <w:r>
        <w:t>obligatione</w:t>
      </w:r>
      <w:proofErr w:type="spellEnd"/>
      <w:r>
        <w:t xml:space="preserve"> sino -claramente- in </w:t>
      </w:r>
      <w:proofErr w:type="spellStart"/>
      <w:r>
        <w:t>solutione</w:t>
      </w:r>
      <w:proofErr w:type="spellEnd"/>
      <w:r>
        <w:t xml:space="preserve"> (conf. Waldo Augusto Sobrino, "La Actualización monetaria de las Sumas Aseguradas", 8 de </w:t>
      </w:r>
      <w:proofErr w:type="gramStart"/>
      <w:r>
        <w:t>Noviembre</w:t>
      </w:r>
      <w:proofErr w:type="gramEnd"/>
      <w:r>
        <w:t xml:space="preserve"> de 2017, LA LEY, Id SAIJ: DACF180147).</w:t>
      </w:r>
    </w:p>
    <w:p w:rsidR="008C1477" w:rsidRDefault="008C1477" w:rsidP="008C1477">
      <w:r>
        <w:t xml:space="preserve">De allí que el límite de la cobertura sólo se refiere al capital de condena ya que, como expresé anteriormente, mal podría beneficiarse la aseguradora morosa en el pago de parte de la condena del capital, con su mora en el cumplimiento de una obligación que le es propia. Es por ello, que la aseguradora debe cubrir la parte del capital que corresponde, con más la parte </w:t>
      </w:r>
      <w:r>
        <w:lastRenderedPageBreak/>
        <w:t>proporcional de los intereses que sean consecuencia de la falta de pago de esa suma (</w:t>
      </w:r>
      <w:proofErr w:type="spellStart"/>
      <w:r>
        <w:t>CNCIv</w:t>
      </w:r>
      <w:proofErr w:type="spellEnd"/>
      <w:r>
        <w:t xml:space="preserve">, esta Sala, "C M y otro c/ Obra Social de Peones y otros s/daños y perjuicios" del 16 de julio de 2014; "F R, D y otros c/ G </w:t>
      </w:r>
      <w:proofErr w:type="spellStart"/>
      <w:r>
        <w:t>G</w:t>
      </w:r>
      <w:proofErr w:type="spellEnd"/>
      <w:r>
        <w:t xml:space="preserve">, H S y </w:t>
      </w:r>
      <w:proofErr w:type="spellStart"/>
      <w:r>
        <w:t>otro s</w:t>
      </w:r>
      <w:proofErr w:type="spellEnd"/>
      <w:r>
        <w:t>/daños y perjuicios (</w:t>
      </w:r>
      <w:proofErr w:type="spellStart"/>
      <w:r>
        <w:t>acc</w:t>
      </w:r>
      <w:proofErr w:type="spellEnd"/>
      <w:r>
        <w:t xml:space="preserve">. </w:t>
      </w:r>
      <w:proofErr w:type="spellStart"/>
      <w:r>
        <w:t>tran</w:t>
      </w:r>
      <w:proofErr w:type="spellEnd"/>
      <w:r>
        <w:t>. c/les. o muerte)", del 20/12/2021, cit. en fallo de la Cámara Civil, Sala L, causa "P., S. D. y otros c/ E., E. P. s/ Daños y Perjuicios (</w:t>
      </w:r>
      <w:proofErr w:type="spellStart"/>
      <w:r>
        <w:t>Acc.Tran</w:t>
      </w:r>
      <w:proofErr w:type="spellEnd"/>
      <w:r>
        <w:t>. c/Les. o muerte", nro.</w:t>
      </w:r>
    </w:p>
    <w:p w:rsidR="008C1477" w:rsidRDefault="008C1477" w:rsidP="008C1477">
      <w:r>
        <w:t xml:space="preserve">69202/2018, </w:t>
      </w:r>
      <w:proofErr w:type="spellStart"/>
      <w:r>
        <w:t>sent</w:t>
      </w:r>
      <w:proofErr w:type="spellEnd"/>
      <w:r>
        <w:t>. del 14/06/2023).</w:t>
      </w:r>
    </w:p>
    <w:p w:rsidR="008C1477" w:rsidRDefault="008C1477" w:rsidP="008C1477">
      <w:r>
        <w:t>En este entendimiento, resulta acertada la decisión de la Magistrada en cuanto dispone que los intereses que devenguen las sumas de condena deberán ser afrontados por la citada en garantía.</w:t>
      </w:r>
    </w:p>
    <w:p w:rsidR="008C1477" w:rsidRDefault="008C1477" w:rsidP="008C1477">
      <w:r>
        <w:t>En consecuencia, corresponde rechazar esta parcela del recurso.</w:t>
      </w:r>
    </w:p>
    <w:p w:rsidR="008C1477" w:rsidRDefault="008C1477" w:rsidP="008C1477">
      <w:r>
        <w:t>Por todo lo expuesto, VOTO POR LA AFIRMATIVA.</w:t>
      </w:r>
    </w:p>
    <w:p w:rsidR="008C1477" w:rsidRDefault="008C1477" w:rsidP="008C1477">
      <w:r>
        <w:t>EL SEÑOR JUEZ DR. ROBERTO JOSÉ LOUSTAUNAU VOTÓ EN IGUAL SENTIDO Y</w:t>
      </w:r>
    </w:p>
    <w:p w:rsidR="008C1477" w:rsidRDefault="008C1477" w:rsidP="008C1477">
      <w:r>
        <w:t>POR LOS MISMOS FUNDAMENTOS.</w:t>
      </w:r>
    </w:p>
    <w:p w:rsidR="008C1477" w:rsidRDefault="008C1477" w:rsidP="008C1477">
      <w:r>
        <w:t>A LA SEGUNDA CUESTIÓN PLANTEADA EL SEÑOR JUEZ DR. RODRIGO HERNÁN</w:t>
      </w:r>
    </w:p>
    <w:p w:rsidR="008C1477" w:rsidRDefault="008C1477" w:rsidP="008C1477">
      <w:r>
        <w:t>CATALDO DIJO:</w:t>
      </w:r>
    </w:p>
    <w:p w:rsidR="008C1477" w:rsidRDefault="008C1477" w:rsidP="008C1477">
      <w:r>
        <w:t>Corresponde confirmar la sentencia dictada el 27/06/2024, con costas de Alzada a cada uno de los apelantes por sus respectivos recursos (art. 68 del C.P.C.C.).</w:t>
      </w:r>
    </w:p>
    <w:p w:rsidR="008C1477" w:rsidRDefault="008C1477" w:rsidP="008C1477">
      <w:r>
        <w:t>ASÍ LO VOTO.</w:t>
      </w:r>
    </w:p>
    <w:p w:rsidR="008C1477" w:rsidRDefault="008C1477" w:rsidP="008C1477">
      <w:r>
        <w:t>EL SEÑOR JUEZ DR. ROBERTO JOSÉ LOUSTAUNAU VOTÓ EN IGUAL SENTIDO Y</w:t>
      </w:r>
    </w:p>
    <w:p w:rsidR="008C1477" w:rsidRDefault="008C1477" w:rsidP="008C1477">
      <w:r>
        <w:t>POR LOS MISMOS FUNDAMENTOS.</w:t>
      </w:r>
    </w:p>
    <w:p w:rsidR="008C1477" w:rsidRDefault="008C1477" w:rsidP="008C1477">
      <w:r>
        <w:t>Con lo que terminó el acuerdo dictándose la siguiente:</w:t>
      </w:r>
    </w:p>
    <w:p w:rsidR="008C1477" w:rsidRDefault="008C1477" w:rsidP="008C1477">
      <w:r>
        <w:t>- - - - - - - - - - - - - - - - - - - - S E N T E N C I A - - - - - - - - - - - - - - - - - - - - - -</w:t>
      </w:r>
    </w:p>
    <w:p w:rsidR="008C1477" w:rsidRDefault="008C1477" w:rsidP="008C1477">
      <w:r>
        <w:t>Por los fundamentos consignados en el precedente acuerdo, se resuelve: I.) Confirmar la sentencia dictada el 27/06/2024, con costas de Alzada a cada uno de los apelantes por sus respectivos recursos (art. 68 del C.P.C.C.); II.) Diferir la regulación de honorarios para su oportunidad (art. 31 de la ley 14.967); III.) A los escritos de fecha 11/08/2025 y 15/09/2025:</w:t>
      </w:r>
    </w:p>
    <w:p w:rsidR="008C1477" w:rsidRDefault="008C1477" w:rsidP="008C1477">
      <w:proofErr w:type="spellStart"/>
      <w:r>
        <w:t>Estése</w:t>
      </w:r>
      <w:proofErr w:type="spellEnd"/>
      <w:r>
        <w:t xml:space="preserve"> a lo resuelto en la presente (art. 34, inc. 5to., del CPCC); IV.) Notifíquese la</w:t>
      </w:r>
    </w:p>
    <w:p w:rsidR="008C1477" w:rsidRDefault="008C1477" w:rsidP="008C1477">
      <w:r>
        <w:t>presente por el sistema automatizado a los domicilios electrónicos consignados en autos (Ac. 4039 SCBA). DEVUÉLVASE.</w:t>
      </w:r>
    </w:p>
    <w:p w:rsidR="008C1477" w:rsidRDefault="008C1477" w:rsidP="008C1477">
      <w:r>
        <w:t>En la ciudad de Mar del Plata, se procede a continuación a la firma digital de la presente, conforme Ac. 3975 de la SCBA.</w:t>
      </w:r>
    </w:p>
    <w:p w:rsidR="008C1477" w:rsidRDefault="008C1477" w:rsidP="008C1477">
      <w:r>
        <w:t>Firmantes</w:t>
      </w:r>
    </w:p>
    <w:p w:rsidR="008C1477" w:rsidRDefault="008C1477" w:rsidP="008C1477">
      <w:r>
        <w:t xml:space="preserve">Funcionario: CATALDO Rodrigo </w:t>
      </w:r>
      <w:proofErr w:type="spellStart"/>
      <w:r>
        <w:t>Hernan</w:t>
      </w:r>
      <w:proofErr w:type="spellEnd"/>
      <w:r>
        <w:t xml:space="preserve"> JUEZ --- Certificado Correcto Funcionario: LOUSTAUNAU Roberto José JUEZ --- Certificado Correcto Fecha: 30/9/2025 08:25:41 Funcionario: SCOLES Juan Cruz SECRETARIO DE CÁMARA --- Certificado Correcto</w:t>
      </w:r>
    </w:p>
    <w:p w:rsidR="008C1477" w:rsidRDefault="008C1477" w:rsidP="008C1477">
      <w:r>
        <w:t>Registración</w:t>
      </w:r>
    </w:p>
    <w:p w:rsidR="008C1477" w:rsidRDefault="008C1477" w:rsidP="008C1477">
      <w:r>
        <w:lastRenderedPageBreak/>
        <w:t>Registro: REGISTRO DE SENTENCIAS - Número: RS- 340-2025 - Código acceso:</w:t>
      </w:r>
    </w:p>
    <w:p w:rsidR="008C1477" w:rsidRDefault="008C1477" w:rsidP="008C1477">
      <w:r>
        <w:t>2FEB51D0 - PUBLICO</w:t>
      </w:r>
    </w:p>
    <w:p w:rsidR="00A543E8" w:rsidRDefault="008C1477" w:rsidP="008C1477">
      <w:r>
        <w:t xml:space="preserve">Registrado </w:t>
      </w:r>
      <w:proofErr w:type="spellStart"/>
      <w:proofErr w:type="gramStart"/>
      <w:r>
        <w:t>por:SCOLES</w:t>
      </w:r>
      <w:proofErr w:type="spellEnd"/>
      <w:proofErr w:type="gramEnd"/>
      <w:r>
        <w:t xml:space="preserve"> Juan Cruz - Fecha registración: 30/09/2025 10:54</w:t>
      </w:r>
    </w:p>
    <w:sectPr w:rsidR="00A543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77"/>
    <w:rsid w:val="008C1477"/>
    <w:rsid w:val="00A543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BA5A1-A790-4D36-BB92-A099AE99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9695</Words>
  <Characters>53327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2025-11-03T14:03:00Z</dcterms:created>
  <dcterms:modified xsi:type="dcterms:W3CDTF">2025-11-03T14:03:00Z</dcterms:modified>
</cp:coreProperties>
</file>