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8F3FD" w14:textId="77777777" w:rsidR="00F1177C" w:rsidRDefault="00F1177C" w:rsidP="0017514F">
      <w:pPr>
        <w:jc w:val="both"/>
      </w:pPr>
      <w:bookmarkStart w:id="0" w:name="_GoBack"/>
      <w:bookmarkEnd w:id="0"/>
    </w:p>
    <w:p w14:paraId="780509EC" w14:textId="77777777" w:rsidR="00F1177C" w:rsidRDefault="002E1D6E" w:rsidP="006D00A8">
      <w:pPr>
        <w:jc w:val="both"/>
      </w:pPr>
      <w:r>
        <w:rPr>
          <w:noProof/>
          <w:lang w:eastAsia="es-AR"/>
        </w:rPr>
        <w:drawing>
          <wp:inline distT="0" distB="0" distL="0" distR="0" wp14:anchorId="34D1D5DF" wp14:editId="0C35E88E">
            <wp:extent cx="2095658" cy="628603"/>
            <wp:effectExtent l="0" t="0" r="0" b="635"/>
            <wp:docPr id="3" name="Picture 3" descr="Red Mujeres para la Justi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Mujeres para la Justic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71280" cy="651286"/>
                    </a:xfrm>
                    <a:prstGeom prst="rect">
                      <a:avLst/>
                    </a:prstGeom>
                    <a:noFill/>
                    <a:ln>
                      <a:noFill/>
                    </a:ln>
                  </pic:spPr>
                </pic:pic>
              </a:graphicData>
            </a:graphic>
          </wp:inline>
        </w:drawing>
      </w:r>
      <w:r w:rsidR="006D00A8">
        <w:t xml:space="preserve">                                                                 </w:t>
      </w:r>
      <w:r w:rsidR="00F1177C">
        <w:rPr>
          <w:noProof/>
          <w:lang w:eastAsia="es-AR"/>
        </w:rPr>
        <w:drawing>
          <wp:inline distT="0" distB="0" distL="0" distR="0" wp14:anchorId="25AE1E09" wp14:editId="4C5D1771">
            <wp:extent cx="1695636" cy="4038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5636" cy="403860"/>
                    </a:xfrm>
                    <a:prstGeom prst="rect">
                      <a:avLst/>
                    </a:prstGeom>
                    <a:noFill/>
                    <a:ln>
                      <a:noFill/>
                    </a:ln>
                  </pic:spPr>
                </pic:pic>
              </a:graphicData>
            </a:graphic>
          </wp:inline>
        </w:drawing>
      </w:r>
    </w:p>
    <w:p w14:paraId="745A9AD7" w14:textId="77777777" w:rsidR="00F1177C" w:rsidRDefault="00F1177C" w:rsidP="0017514F">
      <w:pPr>
        <w:jc w:val="both"/>
      </w:pPr>
    </w:p>
    <w:p w14:paraId="52F330E7" w14:textId="77777777" w:rsidR="00F1177C" w:rsidRDefault="00F1177C" w:rsidP="0017514F">
      <w:pPr>
        <w:jc w:val="both"/>
      </w:pPr>
    </w:p>
    <w:p w14:paraId="56A7DF10" w14:textId="77777777" w:rsidR="00F1177C" w:rsidRDefault="00F1177C" w:rsidP="0017514F">
      <w:pPr>
        <w:jc w:val="both"/>
      </w:pPr>
    </w:p>
    <w:p w14:paraId="01255E28" w14:textId="77777777" w:rsidR="00F1177C" w:rsidRDefault="00F1177C" w:rsidP="0017514F">
      <w:pPr>
        <w:jc w:val="both"/>
      </w:pPr>
    </w:p>
    <w:p w14:paraId="1199C2E1" w14:textId="77777777" w:rsidR="00F1177C" w:rsidRPr="00F1177C" w:rsidRDefault="00F1177C" w:rsidP="0017514F">
      <w:pPr>
        <w:jc w:val="both"/>
        <w:rPr>
          <w:b/>
          <w:bCs/>
        </w:rPr>
      </w:pPr>
      <w:r w:rsidRPr="00F1177C">
        <w:rPr>
          <w:b/>
          <w:bCs/>
        </w:rPr>
        <w:t>CONVENIO de COOPERACIÓN y ASISTENCIA</w:t>
      </w:r>
    </w:p>
    <w:p w14:paraId="52D5FADE" w14:textId="77777777" w:rsidR="00F1177C" w:rsidRDefault="00F1177C" w:rsidP="0017514F">
      <w:pPr>
        <w:jc w:val="both"/>
      </w:pPr>
    </w:p>
    <w:p w14:paraId="760606C7" w14:textId="77777777" w:rsidR="00F1177C" w:rsidRDefault="00F1177C" w:rsidP="0017514F">
      <w:pPr>
        <w:jc w:val="both"/>
      </w:pPr>
    </w:p>
    <w:p w14:paraId="603EE6A5" w14:textId="2E1C8DB3" w:rsidR="00F1177C" w:rsidRDefault="00F1177C" w:rsidP="0017514F">
      <w:pPr>
        <w:jc w:val="both"/>
      </w:pPr>
      <w:r>
        <w:t xml:space="preserve">Entre Microjuris.com Argentina S.A., con domicilio en Lavalle 1139 3º piso, Ciudad de Buenos Aires, representada en este acto por su Apoderada, Irene Rosenberg, D.N.I. 22.990.784 (en adelante “MJ”), por una parte, </w:t>
      </w:r>
      <w:r w:rsidR="009827E2">
        <w:t>y la</w:t>
      </w:r>
      <w:r w:rsidR="002E1D6E">
        <w:t xml:space="preserve">  </w:t>
      </w:r>
      <w:r w:rsidR="008E2649" w:rsidRPr="008E2649">
        <w:t xml:space="preserve">Dra. </w:t>
      </w:r>
      <w:r w:rsidR="009827E2" w:rsidRPr="009827E2">
        <w:t>María Eugenia Chapero</w:t>
      </w:r>
      <w:r>
        <w:t xml:space="preserve"> D.N.I</w:t>
      </w:r>
      <w:r w:rsidR="008E2649">
        <w:t xml:space="preserve">.  </w:t>
      </w:r>
      <w:r w:rsidR="002E1D6E">
        <w:t xml:space="preserve">                        </w:t>
      </w:r>
      <w:r>
        <w:t xml:space="preserve"> quien actúa en su condición de</w:t>
      </w:r>
      <w:r w:rsidR="008E2649">
        <w:t xml:space="preserve"> </w:t>
      </w:r>
      <w:r w:rsidR="009827E2">
        <w:t>P</w:t>
      </w:r>
      <w:r w:rsidR="008E2649">
        <w:t xml:space="preserve">residenta </w:t>
      </w:r>
      <w:r>
        <w:t>de</w:t>
      </w:r>
      <w:r w:rsidR="002E1D6E">
        <w:t xml:space="preserve"> la Red Mujeres para la justicia</w:t>
      </w:r>
      <w:r>
        <w:t xml:space="preserve"> (en adelante, “</w:t>
      </w:r>
      <w:r w:rsidR="002E1D6E">
        <w:t>RED</w:t>
      </w:r>
      <w:r>
        <w:t>”), SE CELEBRA el presente convenio de cooperación y asistencia (el “Contrato”), el cual se regirá por las siguientes cláusulas:</w:t>
      </w:r>
    </w:p>
    <w:p w14:paraId="68232693" w14:textId="77777777" w:rsidR="00F1177C" w:rsidRDefault="00F1177C" w:rsidP="0017514F">
      <w:pPr>
        <w:jc w:val="both"/>
      </w:pPr>
    </w:p>
    <w:p w14:paraId="278BBF0E" w14:textId="77777777" w:rsidR="00F1177C" w:rsidRDefault="00F1177C" w:rsidP="0017514F">
      <w:pPr>
        <w:jc w:val="both"/>
      </w:pPr>
    </w:p>
    <w:p w14:paraId="372D33E9" w14:textId="77777777" w:rsidR="00F1177C" w:rsidRPr="00F1177C" w:rsidRDefault="00F1177C" w:rsidP="0017514F">
      <w:pPr>
        <w:jc w:val="both"/>
        <w:rPr>
          <w:b/>
          <w:bCs/>
        </w:rPr>
      </w:pPr>
      <w:r w:rsidRPr="00F1177C">
        <w:rPr>
          <w:b/>
          <w:bCs/>
        </w:rPr>
        <w:t>PRIMERA: LAS PARTES</w:t>
      </w:r>
    </w:p>
    <w:p w14:paraId="5C2D317B" w14:textId="77777777" w:rsidR="00F1177C" w:rsidRDefault="00F1177C" w:rsidP="0017514F">
      <w:pPr>
        <w:jc w:val="both"/>
      </w:pPr>
    </w:p>
    <w:p w14:paraId="4CD03298" w14:textId="77777777" w:rsidR="00F1177C" w:rsidRDefault="00F1177C" w:rsidP="0017514F">
      <w:pPr>
        <w:jc w:val="both"/>
      </w:pPr>
      <w:r>
        <w:t>Microjuris.com es el líder y principal proveedor regional de soluciones integradas de información digital relacionada al derecho, asuntos legales y jurídicos.</w:t>
      </w:r>
    </w:p>
    <w:p w14:paraId="6A31D52C" w14:textId="77777777" w:rsidR="00F1177C" w:rsidRDefault="00F1177C" w:rsidP="0017514F">
      <w:pPr>
        <w:jc w:val="both"/>
      </w:pPr>
      <w:r>
        <w:t xml:space="preserve">MJ, Integrando la familia internacional de Microjuris.com, se ha distinguido por proveer servicios de biblioteca legal en línea para beneficio no sólo de la comunidad legal, sino de individuos y entidades que deseen incorporar la Inteligencia Jurídica como herramienta de investigación y trabajo. </w:t>
      </w:r>
    </w:p>
    <w:p w14:paraId="14CBDEAA" w14:textId="77777777" w:rsidR="00F1177C" w:rsidRDefault="00F1177C" w:rsidP="0017514F">
      <w:pPr>
        <w:jc w:val="both"/>
      </w:pPr>
      <w:r>
        <w:t>MJ cuenta con su propia infraestructura y personal para cubrir funciones editoriales, desarrollo tecnológico, consultoría y ventas, marketing e innovación con su respectivo apoyo técnico y de atención al cliente.</w:t>
      </w:r>
    </w:p>
    <w:p w14:paraId="6C29E5E3" w14:textId="77777777" w:rsidR="00F1177C" w:rsidRDefault="00F1177C" w:rsidP="0017514F">
      <w:pPr>
        <w:jc w:val="both"/>
      </w:pPr>
      <w:r>
        <w:t>MJ presta su servicio digital de acceso a plataformas digitales de legislación, jurisprudencia, doctrina, entre otros, a través de su sitio web http://ar.microjuris.com abarcando todo cuanto se refiere al ámbito del derecho, ofreciendo herramientas necesarias para la investigación, estudio y ejercicio profesional.</w:t>
      </w:r>
    </w:p>
    <w:p w14:paraId="1E653645" w14:textId="77777777" w:rsidR="00F1177C" w:rsidRDefault="00F1177C" w:rsidP="0017514F">
      <w:pPr>
        <w:jc w:val="both"/>
      </w:pPr>
    </w:p>
    <w:p w14:paraId="2BDFB1D6" w14:textId="77777777" w:rsidR="002E1D6E" w:rsidRDefault="00F1177C" w:rsidP="002E1D6E">
      <w:pPr>
        <w:jc w:val="both"/>
      </w:pPr>
      <w:r>
        <w:lastRenderedPageBreak/>
        <w:t xml:space="preserve">Por su parte, </w:t>
      </w:r>
      <w:r w:rsidR="002E1D6E">
        <w:t xml:space="preserve">la RED, asociación civil sin fines de lucro, es un colectivo que nuclea mujeres judiciales de todo el país comprometidas con el desarrollo humano y con la defensa de los derechos humanos y que propician como necesario consolidar relaciones sociales más democráticas e inclusivas, que avancen hacia el fortalecimiento de una cultura de la paz. </w:t>
      </w:r>
    </w:p>
    <w:p w14:paraId="3FB61E22" w14:textId="77777777" w:rsidR="002E1D6E" w:rsidRDefault="002E1D6E" w:rsidP="002E1D6E">
      <w:pPr>
        <w:jc w:val="both"/>
      </w:pPr>
      <w:r>
        <w:t>Tienen como objetivos, entre otros, propender al respeto de los derechos humanos, particularmente de las mujeres; impulsando su empoderamiento para contribuir a consolidar una cultura de la paz, la legalidad, fortaleciendo el Estado de Derecho. Propender a desarrollar una cultura crítica para prevenir y erradicar prácticas discriminatorias, de cualquier orden, que pudieran afectar el desempeño de las y los integrantes del servicio de justicia en su vinculación recíproca y respecto de la ciudadanía. Promover las acciones tendientes a garantizar el acceso a justicia de la población en general y de los sectores vulnerables y desfavorecidos, y en particular de las personas con discapacidad, en pos de una mejor administración y equidad del sistema judicial en su conjunto. Colaborar y asistir a todas y todos las/os integrantes del servicio de justicia en situaciones críticas derivadas o vinculadas al ejercicio de sus funciones. Propiciar redes de integración y de apoyo entre mujeres a nivel provincial, nacional e internacional, para fortalecer la cultura de la paz, la justicia y la igualdad real.</w:t>
      </w:r>
    </w:p>
    <w:p w14:paraId="48AECB74" w14:textId="77777777" w:rsidR="00F1177C" w:rsidRDefault="00F1177C" w:rsidP="0017514F">
      <w:pPr>
        <w:jc w:val="both"/>
      </w:pPr>
    </w:p>
    <w:p w14:paraId="74BFF775" w14:textId="77777777" w:rsidR="00F1177C" w:rsidRPr="00F1177C" w:rsidRDefault="00F1177C" w:rsidP="0017514F">
      <w:pPr>
        <w:jc w:val="both"/>
        <w:rPr>
          <w:b/>
          <w:bCs/>
        </w:rPr>
      </w:pPr>
      <w:r w:rsidRPr="00F1177C">
        <w:rPr>
          <w:b/>
          <w:bCs/>
        </w:rPr>
        <w:t>SEGUNDA: OBJETO</w:t>
      </w:r>
    </w:p>
    <w:p w14:paraId="038526F0" w14:textId="77777777" w:rsidR="00F1177C" w:rsidRDefault="00F1177C" w:rsidP="0017514F">
      <w:pPr>
        <w:jc w:val="both"/>
      </w:pPr>
    </w:p>
    <w:p w14:paraId="26337A2A" w14:textId="77777777" w:rsidR="00F1177C" w:rsidRDefault="00F1177C" w:rsidP="0017514F">
      <w:pPr>
        <w:jc w:val="both"/>
      </w:pPr>
      <w:r>
        <w:t xml:space="preserve">En atención a lo manifestado en la cláusula precedente y habida cuenta de la afinidad respecto a los destinatarios de </w:t>
      </w:r>
      <w:r w:rsidR="002E1D6E">
        <w:t xml:space="preserve">ambas organizaciones, </w:t>
      </w:r>
      <w:r>
        <w:t xml:space="preserve">es que ambas partes acuerdan </w:t>
      </w:r>
      <w:r w:rsidR="002E1D6E">
        <w:t xml:space="preserve">firmar un convenio de colaboración que representa una declaración de intención de las partes de trabajar conjuntamente </w:t>
      </w:r>
      <w:r w:rsidR="003840E1">
        <w:t xml:space="preserve">en actividades en campos de interés mutuo, la cooperación en investigación, capacitación y realización de estudios y proyectos en materia de derechos humanos. </w:t>
      </w:r>
    </w:p>
    <w:p w14:paraId="1FE260D8" w14:textId="77777777" w:rsidR="00F1177C" w:rsidRPr="00F1177C" w:rsidRDefault="00F1177C" w:rsidP="0017514F">
      <w:pPr>
        <w:jc w:val="both"/>
        <w:rPr>
          <w:b/>
          <w:bCs/>
        </w:rPr>
      </w:pPr>
      <w:r w:rsidRPr="00F1177C">
        <w:rPr>
          <w:b/>
          <w:bCs/>
        </w:rPr>
        <w:t>TERCERA: OBLIGACIONES ASUMIDAS POR MICROJURIS</w:t>
      </w:r>
    </w:p>
    <w:p w14:paraId="4AAA122A" w14:textId="77777777" w:rsidR="00F1177C" w:rsidRDefault="00F1177C" w:rsidP="0017514F">
      <w:pPr>
        <w:jc w:val="both"/>
      </w:pPr>
    </w:p>
    <w:p w14:paraId="7987AAF9" w14:textId="744F6FF0" w:rsidR="00F1177C" w:rsidRDefault="00F1177C" w:rsidP="0017514F">
      <w:pPr>
        <w:jc w:val="both"/>
      </w:pPr>
      <w:r>
        <w:t xml:space="preserve">I.- Entrega de clave de acceso para uso de </w:t>
      </w:r>
      <w:r w:rsidR="003840E1">
        <w:t>la RED</w:t>
      </w:r>
      <w:r>
        <w:t xml:space="preserve">:  MJ se compromete a entregar una clave de acceso completo a sus servicios para uso de los </w:t>
      </w:r>
      <w:r w:rsidR="003840E1">
        <w:t xml:space="preserve">miembros </w:t>
      </w:r>
      <w:r w:rsidR="009827E2">
        <w:t xml:space="preserve">directivos </w:t>
      </w:r>
      <w:r w:rsidR="003840E1">
        <w:t>de la RED</w:t>
      </w:r>
      <w:r w:rsidR="0065187B">
        <w:t>, material de investigación jurídica de fácil acceso por vía informática, y totalmente actualizado en el aspecto legal, administrativo, jurisprudencial y doctrinario.</w:t>
      </w:r>
      <w:r w:rsidR="00492F40">
        <w:t xml:space="preserve"> </w:t>
      </w:r>
    </w:p>
    <w:p w14:paraId="26863569" w14:textId="6744D791" w:rsidR="009827E2" w:rsidRPr="00492F40" w:rsidRDefault="009827E2" w:rsidP="0017514F">
      <w:pPr>
        <w:jc w:val="both"/>
        <w:rPr>
          <w:color w:val="FF0000"/>
        </w:rPr>
      </w:pPr>
      <w:r>
        <w:t xml:space="preserve">II.- </w:t>
      </w:r>
      <w:r w:rsidRPr="009827E2">
        <w:t xml:space="preserve">Microjuris se compromete a realizar sus mejores esfuerzos para llevar adelante la comercialización de sus productos en condiciones diferenciales a la nómina provista por La </w:t>
      </w:r>
      <w:r>
        <w:t>RED</w:t>
      </w:r>
      <w:r w:rsidRPr="009827E2">
        <w:t>, para ello ofrecerá un descuento en el precio final de sus productos</w:t>
      </w:r>
      <w:r>
        <w:t xml:space="preserve"> de un 20% en todos sus planes</w:t>
      </w:r>
      <w:r w:rsidRPr="009827E2">
        <w:t>.</w:t>
      </w:r>
    </w:p>
    <w:p w14:paraId="64B70ADD" w14:textId="14EED44C" w:rsidR="00F1177C" w:rsidRPr="00492F40" w:rsidRDefault="00F1177C" w:rsidP="0017514F">
      <w:pPr>
        <w:jc w:val="both"/>
        <w:rPr>
          <w:color w:val="FF0000"/>
        </w:rPr>
      </w:pPr>
      <w:r>
        <w:t xml:space="preserve">II.- Difusión de actividades académicas de </w:t>
      </w:r>
      <w:r w:rsidR="003840E1">
        <w:t>RED</w:t>
      </w:r>
      <w:r>
        <w:t xml:space="preserve">: MJ se compromete a difundir las actividades académicas que realice </w:t>
      </w:r>
      <w:r w:rsidR="003840E1">
        <w:t>RED</w:t>
      </w:r>
      <w:r>
        <w:t xml:space="preserve"> en su sitio en </w:t>
      </w:r>
      <w:r w:rsidR="003840E1">
        <w:t>internet,</w:t>
      </w:r>
      <w:r>
        <w:t xml:space="preserve"> así como a través de su mailing semanal y Redes Sociales (Blog, Instagram, Twitter). </w:t>
      </w:r>
      <w:r w:rsidR="00492F40" w:rsidRPr="009827E2">
        <w:rPr>
          <w:color w:val="000000" w:themeColor="text1"/>
        </w:rPr>
        <w:t>MJ podrá también cooperar con presencia institucional en los eventos académicos que realice la RED, definiendo las características del apoyo a brindarse con la antelación suficiente.</w:t>
      </w:r>
    </w:p>
    <w:p w14:paraId="5D28BC97" w14:textId="77777777" w:rsidR="00F1177C" w:rsidRDefault="00F1177C" w:rsidP="0017514F">
      <w:pPr>
        <w:jc w:val="both"/>
      </w:pPr>
      <w:r>
        <w:lastRenderedPageBreak/>
        <w:t xml:space="preserve">III.- Publicación de artículos de doctrina de </w:t>
      </w:r>
      <w:r w:rsidR="003840E1">
        <w:t>miembros de la RED</w:t>
      </w:r>
      <w:r>
        <w:t xml:space="preserve"> en MJ:  MJ se compromete a publicar en su portal, con expresa mención de cita, los artículos de doctrina elaborados por miembros </w:t>
      </w:r>
      <w:r w:rsidR="003840E1">
        <w:t>de la RED</w:t>
      </w:r>
      <w:r w:rsidR="002642D2">
        <w:t>, así como también documentos de interés o sentencias que deseen aportar para nutrir la base de datos de MJ.</w:t>
      </w:r>
    </w:p>
    <w:p w14:paraId="7ED7D3CE" w14:textId="77777777" w:rsidR="00F1177C" w:rsidRDefault="00F1177C" w:rsidP="0017514F">
      <w:pPr>
        <w:jc w:val="both"/>
      </w:pPr>
      <w:r>
        <w:t>IV.- Difusión y Comunicación del Contrato: MJ comunicará a sus suscriptores a través de newsletter, página web y redes sociales la firma y puesta en marcha del presente Contrato, en la página en que se detallan las alianzas estratégicas de MJ.</w:t>
      </w:r>
    </w:p>
    <w:p w14:paraId="38E575B4" w14:textId="77777777" w:rsidR="00F1177C" w:rsidRDefault="00F1177C" w:rsidP="0017514F">
      <w:pPr>
        <w:jc w:val="both"/>
      </w:pPr>
    </w:p>
    <w:p w14:paraId="55E15B92" w14:textId="77777777" w:rsidR="00F1177C" w:rsidRPr="00F1177C" w:rsidRDefault="00F1177C" w:rsidP="0017514F">
      <w:pPr>
        <w:jc w:val="both"/>
        <w:rPr>
          <w:b/>
          <w:bCs/>
        </w:rPr>
      </w:pPr>
      <w:r w:rsidRPr="00F1177C">
        <w:rPr>
          <w:b/>
          <w:bCs/>
        </w:rPr>
        <w:t xml:space="preserve">CUARTA: OBLIGACIONES ASUMIDAS POR </w:t>
      </w:r>
      <w:r w:rsidR="003840E1">
        <w:rPr>
          <w:b/>
          <w:bCs/>
        </w:rPr>
        <w:t>la RED</w:t>
      </w:r>
    </w:p>
    <w:p w14:paraId="4182E06F" w14:textId="77777777" w:rsidR="00F1177C" w:rsidRDefault="00F1177C" w:rsidP="0017514F">
      <w:pPr>
        <w:jc w:val="both"/>
      </w:pPr>
    </w:p>
    <w:p w14:paraId="4FA79712" w14:textId="2B724C52" w:rsidR="00E67338" w:rsidRDefault="00F1177C" w:rsidP="0017514F">
      <w:pPr>
        <w:jc w:val="both"/>
      </w:pPr>
      <w:r>
        <w:t xml:space="preserve">I.- </w:t>
      </w:r>
      <w:r w:rsidR="00E67338" w:rsidRPr="00E67338">
        <w:t xml:space="preserve">La </w:t>
      </w:r>
      <w:r w:rsidR="00E67338">
        <w:t>RED</w:t>
      </w:r>
      <w:r w:rsidR="00E67338" w:rsidRPr="00E67338">
        <w:t xml:space="preserve"> brindará a Microjuris el padrón actualizado de </w:t>
      </w:r>
      <w:r w:rsidR="00E67338">
        <w:t>sus miembros</w:t>
      </w:r>
      <w:r w:rsidR="00E67338" w:rsidRPr="00E67338">
        <w:t xml:space="preserve"> a los efectos de ser contactados por la empresa para ofrecer sus servicios, pudiendo invocar la firma del presente convenio que beneficia a los </w:t>
      </w:r>
      <w:r w:rsidR="00E67338">
        <w:t>asociado</w:t>
      </w:r>
      <w:r w:rsidR="00E67338" w:rsidRPr="00E67338">
        <w:t>s con un descuento en el precio final de su cartera de productos</w:t>
      </w:r>
      <w:r w:rsidR="00E67338">
        <w:t xml:space="preserve"> de un 20%</w:t>
      </w:r>
      <w:r w:rsidR="00E67338" w:rsidRPr="00E67338">
        <w:t>.</w:t>
      </w:r>
    </w:p>
    <w:p w14:paraId="2C0CEC40" w14:textId="77777777" w:rsidR="00E67338" w:rsidRDefault="00E67338" w:rsidP="0017514F">
      <w:pPr>
        <w:jc w:val="both"/>
      </w:pPr>
    </w:p>
    <w:p w14:paraId="54E8C77B" w14:textId="724A0508" w:rsidR="00F1177C" w:rsidRDefault="00E67338" w:rsidP="0017514F">
      <w:pPr>
        <w:jc w:val="both"/>
      </w:pPr>
      <w:r>
        <w:t xml:space="preserve">II.- </w:t>
      </w:r>
      <w:r w:rsidR="00F1177C">
        <w:t xml:space="preserve">Publicación de doctrinas de MJ en </w:t>
      </w:r>
      <w:r w:rsidR="002642D2">
        <w:t>la RED</w:t>
      </w:r>
      <w:r w:rsidR="00F1177C">
        <w:t xml:space="preserve">: </w:t>
      </w:r>
      <w:r w:rsidR="002642D2">
        <w:t>La RED podrá publ</w:t>
      </w:r>
      <w:r w:rsidR="00F1177C">
        <w:t xml:space="preserve">icar en su portal </w:t>
      </w:r>
      <w:hyperlink r:id="rId6" w:history="1">
        <w:r w:rsidR="002642D2">
          <w:rPr>
            <w:rStyle w:val="Hipervnculo"/>
          </w:rPr>
          <w:t>https://redmujeresjusticia.org.ar/</w:t>
        </w:r>
      </w:hyperlink>
      <w:r w:rsidR="00F1177C">
        <w:t>, con expresa mención de cita, los artículos de doctrina en materia de derecho</w:t>
      </w:r>
      <w:r w:rsidR="002642D2">
        <w:t xml:space="preserve">s humanos </w:t>
      </w:r>
      <w:r w:rsidR="00F1177C">
        <w:t xml:space="preserve">elaborados por MJ. A cuyos efectos MJ dará aviso, por los canales que las partes establezcan, de cuáles son los trabajos de la materia que se vayan publicando y que resulten aptos para ser incluidos en el portal de </w:t>
      </w:r>
      <w:r w:rsidR="002642D2">
        <w:t>RED.</w:t>
      </w:r>
    </w:p>
    <w:p w14:paraId="0139ACA1" w14:textId="1CAFFCB1" w:rsidR="00F1177C" w:rsidRDefault="00F1177C" w:rsidP="0017514F">
      <w:pPr>
        <w:jc w:val="both"/>
      </w:pPr>
      <w:r>
        <w:t>II</w:t>
      </w:r>
      <w:r w:rsidR="00E67338">
        <w:t>I</w:t>
      </w:r>
      <w:r>
        <w:t xml:space="preserve">.- Difusión y Comunicación del Contrato: </w:t>
      </w:r>
      <w:r w:rsidR="002642D2">
        <w:t>la RED</w:t>
      </w:r>
      <w:r>
        <w:t xml:space="preserve"> comunicará a sus </w:t>
      </w:r>
      <w:r w:rsidR="002642D2">
        <w:t>miembro</w:t>
      </w:r>
      <w:r>
        <w:t>s a través de su página web y redes sociales la firma y puesta en marcha del presente Contrato.</w:t>
      </w:r>
    </w:p>
    <w:p w14:paraId="1CA04208" w14:textId="77777777" w:rsidR="00F1177C" w:rsidRDefault="00F1177C" w:rsidP="0017514F">
      <w:pPr>
        <w:jc w:val="both"/>
      </w:pPr>
    </w:p>
    <w:p w14:paraId="4B11E075" w14:textId="77777777" w:rsidR="00F1177C" w:rsidRPr="00F1177C" w:rsidRDefault="00F1177C" w:rsidP="0017514F">
      <w:pPr>
        <w:jc w:val="both"/>
        <w:rPr>
          <w:b/>
          <w:bCs/>
        </w:rPr>
      </w:pPr>
      <w:r w:rsidRPr="00F1177C">
        <w:rPr>
          <w:b/>
          <w:bCs/>
        </w:rPr>
        <w:t xml:space="preserve">QUINTA: RÉGIMEN JURÍDICO </w:t>
      </w:r>
    </w:p>
    <w:p w14:paraId="07DCCCA6" w14:textId="77777777" w:rsidR="00F1177C" w:rsidRDefault="00F1177C" w:rsidP="0017514F">
      <w:pPr>
        <w:jc w:val="both"/>
      </w:pPr>
    </w:p>
    <w:p w14:paraId="3CA3B9E5" w14:textId="77777777" w:rsidR="00F1177C" w:rsidRDefault="00F1177C" w:rsidP="0017514F">
      <w:pPr>
        <w:jc w:val="both"/>
      </w:pPr>
      <w:r>
        <w:t xml:space="preserve">No existe relación o vínculo laboral alguno entre MJ y </w:t>
      </w:r>
      <w:r w:rsidR="002642D2">
        <w:t>RED</w:t>
      </w:r>
      <w:r>
        <w:t xml:space="preserve"> y quienes sean autores de los artículos de doctrina. A su vez tampoco tendrá vínculo laboral con </w:t>
      </w:r>
      <w:r w:rsidR="002642D2">
        <w:t>RED</w:t>
      </w:r>
      <w:r>
        <w:t xml:space="preserve"> el personal de MJ que preste concreta y personalmente los servicios. En síntesis, ambas partes mantendrán la individualidad y autonomía de sus respectivas estructuras jurídicas, técnicas y administrativas.</w:t>
      </w:r>
    </w:p>
    <w:p w14:paraId="701F6BDE" w14:textId="77777777" w:rsidR="00F1177C" w:rsidRDefault="00F1177C" w:rsidP="0017514F">
      <w:pPr>
        <w:jc w:val="both"/>
      </w:pPr>
    </w:p>
    <w:p w14:paraId="007A1026" w14:textId="77777777" w:rsidR="00F1177C" w:rsidRPr="00F1177C" w:rsidRDefault="00F1177C" w:rsidP="0017514F">
      <w:pPr>
        <w:jc w:val="both"/>
        <w:rPr>
          <w:b/>
          <w:bCs/>
        </w:rPr>
      </w:pPr>
      <w:r w:rsidRPr="00F1177C">
        <w:rPr>
          <w:b/>
          <w:bCs/>
        </w:rPr>
        <w:t>SEXTA: PLAZO</w:t>
      </w:r>
    </w:p>
    <w:p w14:paraId="65CA35E1" w14:textId="77777777" w:rsidR="00F1177C" w:rsidRDefault="00F1177C" w:rsidP="0017514F">
      <w:pPr>
        <w:jc w:val="both"/>
      </w:pPr>
    </w:p>
    <w:p w14:paraId="1981DBCC" w14:textId="77777777" w:rsidR="00F1177C" w:rsidRDefault="00F1177C" w:rsidP="0017514F">
      <w:pPr>
        <w:jc w:val="both"/>
      </w:pPr>
      <w:r>
        <w:t>El presente Contrato tendrá una vigencia de dos (2) años a partir de la fecha de su entrada en vigencia, pudiendo prorrogarse por 2 (dos) años consecutivos más, si las partes así lo acuerdan. Durante todo el tiempo de su vigencia, podrá ampliarse o modificarse el contenido del presente Contrato mediante anexos complementarios, que serán considerados partes integrantes de éste.</w:t>
      </w:r>
    </w:p>
    <w:p w14:paraId="25D9E4FF" w14:textId="77777777" w:rsidR="00F1177C" w:rsidRDefault="00F1177C" w:rsidP="0017514F">
      <w:pPr>
        <w:jc w:val="both"/>
      </w:pPr>
    </w:p>
    <w:p w14:paraId="3332D3D8" w14:textId="77777777" w:rsidR="00F1177C" w:rsidRPr="00F1177C" w:rsidRDefault="00F1177C" w:rsidP="0017514F">
      <w:pPr>
        <w:jc w:val="both"/>
        <w:rPr>
          <w:b/>
          <w:bCs/>
        </w:rPr>
      </w:pPr>
      <w:r w:rsidRPr="00F1177C">
        <w:rPr>
          <w:b/>
          <w:bCs/>
        </w:rPr>
        <w:t>SÉPTIMA: PROPIEDAD INTELECTUAL</w:t>
      </w:r>
    </w:p>
    <w:p w14:paraId="3FF5CAB4" w14:textId="77777777" w:rsidR="00F1177C" w:rsidRDefault="00F1177C" w:rsidP="0017514F">
      <w:pPr>
        <w:jc w:val="both"/>
      </w:pPr>
      <w:r>
        <w:t xml:space="preserve">MJ declara y garantiza a </w:t>
      </w:r>
      <w:r w:rsidR="002642D2">
        <w:t>RED</w:t>
      </w:r>
      <w:r>
        <w:t xml:space="preserve"> que es titular de los derechos de propiedad intelectual de los artículos de doctrina que serán reproducidos por </w:t>
      </w:r>
      <w:r w:rsidR="002642D2">
        <w:t>RED</w:t>
      </w:r>
      <w:r>
        <w:t xml:space="preserve"> en virtud de lo previsto en este Contrato y/o posee las autorizaciones correspondientes por parte de sus respectivos autores para ello.</w:t>
      </w:r>
    </w:p>
    <w:p w14:paraId="536E2EEF" w14:textId="77777777" w:rsidR="00F1177C" w:rsidRDefault="002642D2" w:rsidP="0017514F">
      <w:pPr>
        <w:jc w:val="both"/>
      </w:pPr>
      <w:r>
        <w:t>RED</w:t>
      </w:r>
      <w:r w:rsidR="00F1177C">
        <w:t xml:space="preserve"> declara y garantiza a MJ que es titular de los derechos de propiedad intelectual de los artículos de doctrina que serán reproducidos por MJ en virtud de lo previsto en este Contrato y/o posee las autorizaciones correspondientes por parte de sus respectivos autores para ello.</w:t>
      </w:r>
    </w:p>
    <w:p w14:paraId="450B74F8" w14:textId="77777777" w:rsidR="00F1177C" w:rsidRDefault="00F1177C" w:rsidP="0017514F">
      <w:pPr>
        <w:jc w:val="both"/>
      </w:pPr>
      <w:r>
        <w:t xml:space="preserve">Nada de lo previsto en este Contrato implica la cesión de derechos de propiedad intelectual respecto de los artículos de doctrina que serán publicados por MJ y por </w:t>
      </w:r>
      <w:r w:rsidR="002642D2">
        <w:t>RED</w:t>
      </w:r>
      <w:r>
        <w:t xml:space="preserve"> sino que sólo se trata de una licencia para su publicación en los términos de este Contrato. Una vez terminada su vigencia, por la causa que fuera, las partes acordarán si las publicaciones se mantendrán o deberán ser retiradas. </w:t>
      </w:r>
    </w:p>
    <w:p w14:paraId="63932861" w14:textId="0086DE14" w:rsidR="00F1177C" w:rsidRDefault="00F1177C" w:rsidP="0017514F">
      <w:pPr>
        <w:jc w:val="both"/>
      </w:pPr>
      <w:r>
        <w:t xml:space="preserve">En prueba de conformidad, previa lectura y ratificación, se suscriben dos (2) ejemplares de un mismo tenor y a un solo efecto en la Ciudad Autónoma de Buenos Aires, a los         días del mes de </w:t>
      </w:r>
      <w:r w:rsidR="00E67338">
        <w:t>agosto</w:t>
      </w:r>
      <w:r>
        <w:t xml:space="preserve"> de dos mil </w:t>
      </w:r>
      <w:r w:rsidR="00E67338">
        <w:t>veinticuatro</w:t>
      </w:r>
      <w:r>
        <w:t xml:space="preserve">. </w:t>
      </w:r>
    </w:p>
    <w:p w14:paraId="1F810CB9" w14:textId="6D26321C" w:rsidR="00B52D77" w:rsidRDefault="004463AB" w:rsidP="0017514F">
      <w:pPr>
        <w:jc w:val="both"/>
      </w:pPr>
      <w:r>
        <w:rPr>
          <w:noProof/>
          <w:lang w:eastAsia="es-AR"/>
        </w:rPr>
        <mc:AlternateContent>
          <mc:Choice Requires="wps">
            <w:drawing>
              <wp:anchor distT="45720" distB="45720" distL="114300" distR="114300" simplePos="0" relativeHeight="251660288" behindDoc="0" locked="0" layoutInCell="1" allowOverlap="1" wp14:anchorId="6D5D4991" wp14:editId="7C02996F">
                <wp:simplePos x="0" y="0"/>
                <wp:positionH relativeFrom="margin">
                  <wp:posOffset>3221162</wp:posOffset>
                </wp:positionH>
                <wp:positionV relativeFrom="paragraph">
                  <wp:posOffset>953798</wp:posOffset>
                </wp:positionV>
                <wp:extent cx="1693545" cy="140462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1404620"/>
                        </a:xfrm>
                        <a:prstGeom prst="rect">
                          <a:avLst/>
                        </a:prstGeom>
                        <a:noFill/>
                        <a:ln w="9525">
                          <a:noFill/>
                          <a:miter lim="800000"/>
                          <a:headEnd/>
                          <a:tailEnd/>
                        </a:ln>
                      </wps:spPr>
                      <wps:txbx>
                        <w:txbxContent>
                          <w:p w14:paraId="2895082C" w14:textId="5DC28A1B" w:rsidR="004463AB" w:rsidRPr="004463AB" w:rsidRDefault="004463AB" w:rsidP="004463AB">
                            <w:pPr>
                              <w:jc w:val="center"/>
                              <w:rPr>
                                <w:sz w:val="16"/>
                                <w:szCs w:val="16"/>
                              </w:rPr>
                            </w:pPr>
                            <w:r w:rsidRPr="004463AB">
                              <w:rPr>
                                <w:sz w:val="16"/>
                                <w:szCs w:val="16"/>
                              </w:rPr>
                              <w:t>Rosenberg Walsh Irene Veronica</w:t>
                            </w:r>
                            <w:r w:rsidRPr="004463AB">
                              <w:rPr>
                                <w:sz w:val="16"/>
                                <w:szCs w:val="16"/>
                              </w:rPr>
                              <w:br/>
                              <w:t>22.990.784</w:t>
                            </w:r>
                            <w:r w:rsidRPr="004463AB">
                              <w:rPr>
                                <w:sz w:val="16"/>
                                <w:szCs w:val="16"/>
                              </w:rPr>
                              <w:br/>
                              <w:t>Apoderada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D5D4991" id="_x0000_t202" coordsize="21600,21600" o:spt="202" path="m,l,21600r21600,l21600,xe">
                <v:stroke joinstyle="miter"/>
                <v:path gradientshapeok="t" o:connecttype="rect"/>
              </v:shapetype>
              <v:shape id="Cuadro de texto 2" o:spid="_x0000_s1026" type="#_x0000_t202" style="position:absolute;left:0;text-align:left;margin-left:253.65pt;margin-top:75.1pt;width:133.3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" filled="f" stroked="f">
                <v:textbox style="mso-fit-shape-to-text:t">
                  <w:txbxContent>
                    <w:p w14:paraId="2895082C" w14:textId="5DC28A1B" w:rsidR="004463AB" w:rsidRPr="004463AB" w:rsidRDefault="004463AB" w:rsidP="004463AB">
                      <w:pPr>
                        <w:jc w:val="center"/>
                        <w:rPr>
                          <w:sz w:val="16"/>
                          <w:szCs w:val="16"/>
                        </w:rPr>
                      </w:pPr>
                      <w:r w:rsidRPr="004463AB">
                        <w:rPr>
                          <w:sz w:val="16"/>
                          <w:szCs w:val="16"/>
                        </w:rPr>
                        <w:t xml:space="preserve">Rosenberg Walsh Irene </w:t>
                      </w:r>
                      <w:proofErr w:type="spellStart"/>
                      <w:r w:rsidRPr="004463AB">
                        <w:rPr>
                          <w:sz w:val="16"/>
                          <w:szCs w:val="16"/>
                        </w:rPr>
                        <w:t>Veronica</w:t>
                      </w:r>
                      <w:proofErr w:type="spellEnd"/>
                      <w:r w:rsidRPr="004463AB">
                        <w:rPr>
                          <w:sz w:val="16"/>
                          <w:szCs w:val="16"/>
                        </w:rPr>
                        <w:br/>
                        <w:t>22.990.784</w:t>
                      </w:r>
                      <w:r w:rsidRPr="004463AB">
                        <w:rPr>
                          <w:sz w:val="16"/>
                          <w:szCs w:val="16"/>
                        </w:rPr>
                        <w:br/>
                        <w:t>Apoderada</w:t>
                      </w:r>
                    </w:p>
                  </w:txbxContent>
                </v:textbox>
                <w10:wrap type="square" anchorx="margin"/>
              </v:shape>
            </w:pict>
          </mc:Fallback>
        </mc:AlternateContent>
      </w:r>
      <w:r>
        <w:rPr>
          <w:noProof/>
          <w:lang w:eastAsia="es-AR"/>
        </w:rPr>
        <w:drawing>
          <wp:anchor distT="0" distB="0" distL="114300" distR="114300" simplePos="0" relativeHeight="251658240" behindDoc="0" locked="0" layoutInCell="1" allowOverlap="1" wp14:anchorId="2028602A" wp14:editId="0AC5410C">
            <wp:simplePos x="0" y="0"/>
            <wp:positionH relativeFrom="margin">
              <wp:posOffset>3057525</wp:posOffset>
            </wp:positionH>
            <wp:positionV relativeFrom="paragraph">
              <wp:posOffset>311785</wp:posOffset>
            </wp:positionV>
            <wp:extent cx="2086239" cy="895350"/>
            <wp:effectExtent l="0" t="0" r="9525" b="0"/>
            <wp:wrapNone/>
            <wp:docPr id="3153978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6239"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56" w:rsidRPr="001E526A">
        <w:rPr>
          <w:noProof/>
          <w:lang w:eastAsia="es-AR"/>
        </w:rPr>
        <w:drawing>
          <wp:inline distT="0" distB="0" distL="0" distR="0" wp14:anchorId="4FE68EAB" wp14:editId="077EEDF6">
            <wp:extent cx="1052195" cy="1259205"/>
            <wp:effectExtent l="0" t="0" r="0" b="0"/>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2195" cy="1259205"/>
                    </a:xfrm>
                    <a:prstGeom prst="rect">
                      <a:avLst/>
                    </a:prstGeom>
                    <a:noFill/>
                    <a:ln>
                      <a:noFill/>
                    </a:ln>
                  </pic:spPr>
                </pic:pic>
              </a:graphicData>
            </a:graphic>
          </wp:inline>
        </w:drawing>
      </w:r>
    </w:p>
    <w:sectPr w:rsidR="00B52D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7C"/>
    <w:rsid w:val="0017514F"/>
    <w:rsid w:val="002642D2"/>
    <w:rsid w:val="002E1D6E"/>
    <w:rsid w:val="003840E1"/>
    <w:rsid w:val="004463AB"/>
    <w:rsid w:val="00492F40"/>
    <w:rsid w:val="004D379D"/>
    <w:rsid w:val="00514756"/>
    <w:rsid w:val="0065187B"/>
    <w:rsid w:val="006D00A8"/>
    <w:rsid w:val="00734FD9"/>
    <w:rsid w:val="0079662F"/>
    <w:rsid w:val="007D6285"/>
    <w:rsid w:val="008C0C01"/>
    <w:rsid w:val="008E2649"/>
    <w:rsid w:val="00902CD2"/>
    <w:rsid w:val="00961F2D"/>
    <w:rsid w:val="009827E2"/>
    <w:rsid w:val="009E5F9F"/>
    <w:rsid w:val="00B52D77"/>
    <w:rsid w:val="00B86C1B"/>
    <w:rsid w:val="00D5781D"/>
    <w:rsid w:val="00D8291E"/>
    <w:rsid w:val="00D93709"/>
    <w:rsid w:val="00E47E43"/>
    <w:rsid w:val="00E67338"/>
    <w:rsid w:val="00F1177C"/>
    <w:rsid w:val="00F24044"/>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AC70"/>
  <w15:chartTrackingRefBased/>
  <w15:docId w15:val="{91568928-4566-4DCF-BEA6-838615BA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642D2"/>
    <w:rPr>
      <w:color w:val="0000FF"/>
      <w:u w:val="single"/>
    </w:rPr>
  </w:style>
  <w:style w:type="paragraph" w:styleId="Textodeglobo">
    <w:name w:val="Balloon Text"/>
    <w:basedOn w:val="Normal"/>
    <w:link w:val="TextodegloboCar"/>
    <w:uiPriority w:val="99"/>
    <w:semiHidden/>
    <w:unhideWhenUsed/>
    <w:rsid w:val="00492F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2F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dmujeresjusticia.org.ar/"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6934</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Rosenberg</dc:creator>
  <cp:keywords/>
  <dc:description/>
  <cp:lastModifiedBy>Irene</cp:lastModifiedBy>
  <cp:revision>2</cp:revision>
  <dcterms:created xsi:type="dcterms:W3CDTF">2024-08-30T19:08:00Z</dcterms:created>
  <dcterms:modified xsi:type="dcterms:W3CDTF">2024-08-30T19:08:00Z</dcterms:modified>
</cp:coreProperties>
</file>