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2AF51" w14:textId="77777777" w:rsidR="007E11CC" w:rsidRDefault="007E11CC" w:rsidP="007E11CC">
      <w:r>
        <w:t>En la ciudad de Rafaela, a los diez días del mes de junio del año dos mil veinticuatro, se reúnen en Acuerdo Ordinario quienes integran la Cámara de Apelación en lo Civil, Comercial y Laboral de la Quinta Circunscripción Judicial - Sala II, Dres. Alejandro A. Román, Pablo Lorenzetti y Duilio M. Francisco Hail, para resolver el recurso de apelación interpuesto por la representación letrada de la parte actora (Sra. B. D. F. y C. C. G.), contra la sentencia dictada por la por entonces magistrada subrogante del Juzgado de primera instancia de Distrito en lo Civil y Comercial de la Primera Nominación de esta ciudad, en los autos caratulados: 'Expte. CUIJ 21-23910748-3 - G., C. C. Y OTROS C/ CLINICA PARRA SRL Y OTROS S/ DAÑOS Y PERJUICIOS'.</w:t>
      </w:r>
    </w:p>
    <w:p w14:paraId="4A5C937D" w14:textId="77777777" w:rsidR="007E11CC" w:rsidRDefault="007E11CC" w:rsidP="007E11CC">
      <w:r>
        <w:t>Dispuesto el orden de votación, en coincidencia con el estudio de la causa resulta: primero, el Dr. Duilio M. Francisco Hail, segundo, el Dr. Pablo Lorenzetti, y tercero el Dr. Alejandro A. Román.</w:t>
      </w:r>
    </w:p>
    <w:p w14:paraId="5C92ECD0" w14:textId="77777777" w:rsidR="007E11CC" w:rsidRDefault="007E11CC" w:rsidP="007E11CC">
      <w:r>
        <w:t>Acto seguido el Tribunal se plantean las siguientes cuestiones:</w:t>
      </w:r>
    </w:p>
    <w:p w14:paraId="0B93CF91" w14:textId="77777777" w:rsidR="007E11CC" w:rsidRDefault="007E11CC" w:rsidP="007E11CC">
      <w:r>
        <w:t>1era.: ¿Es justa la sentencia apelada? 2da.: ¿Qué pronunciamiento corresponde emitir? A la primera cuestión, el Dr. Hail dijo:</w:t>
      </w:r>
    </w:p>
    <w:p w14:paraId="408EA5A6" w14:textId="77777777" w:rsidR="007E11CC" w:rsidRDefault="007E11CC" w:rsidP="007E11CC">
      <w:r>
        <w:t>1. Antecedentes.</w:t>
      </w:r>
    </w:p>
    <w:p w14:paraId="3B759F15" w14:textId="77777777" w:rsidR="007E11CC" w:rsidRDefault="007E11CC" w:rsidP="007E11CC">
      <w:r>
        <w:t>1.1. La sentencia: La magistrada en primera instancia por sentencia del 10/09/21 rechazó íntegramente la demanda promovida por los actores contra la Clínica Parra S.R.L. e impuso las costas a los vencidos.</w:t>
      </w:r>
    </w:p>
    <w:p w14:paraId="2A64B0F0" w14:textId="77777777" w:rsidR="007E11CC" w:rsidRDefault="007E11CC" w:rsidP="007E11CC">
      <w:r>
        <w:t>Para así decidir, en lo que interesa a este recurso, elaboró la sentencia distinguiendo la responsabilidad de la clínica respecto de dos hechos indicados en la demanda. Respecto de uno de ellos -daño moral irrogado por los datos inexactos en una ecografía- entendió que no estaba acreditada la relación causal adecuada. En lo atinente al otro hecho -manipulación y demora en la entrega del cuerpo del bebé que nació sin vida-, evaluó la circunstancia de emergencia que rodeó el hecho, el apego al protocolo previsto en esos casos y concluyó que el tiempo de espera no resultaba excesivo, así tampoco encontró existencia de relación causal adecuada.</w:t>
      </w:r>
    </w:p>
    <w:p w14:paraId="73E4A586" w14:textId="77777777" w:rsidR="007E11CC" w:rsidRDefault="007E11CC" w:rsidP="007E11CC">
      <w:r>
        <w:t>1.2. El recurso de apelación y el trámite recursivo: Contra la sentencia, los actores plantearon apelación en el escrito del 14/09/21, el recurso fue concedido por el Juzgado de primera instancia y los autos radicaron en esta Sala de la Cámara de Apelaciones. Se consintió por las partes la intervención de los vocales que integraron el Tribunal al efecto de esta causa y se procedió a correr traslado para la expresión de los agravios, haciéndolo la parte apelante a f. 479/482. A su turno, contestó los agravios el representante de la Clínica Parra a f. 485/487.</w:t>
      </w:r>
    </w:p>
    <w:p w14:paraId="25AF0AAE" w14:textId="77777777" w:rsidR="007E11CC" w:rsidRDefault="007E11CC" w:rsidP="007E11CC">
      <w:r>
        <w:t>Según constancias de f. 489 no lo hizo la Sra. C. M. G. -citada en autos como tercera en los términos del art. 305 CPCC bajo el supuesto de 'denuncia de litis'-. Contestó a f. 490 el representante del Sr. M. K. -también llamado como tercero en autos-. A f. 501/503 contestó el representante de 'TPC compañía de seguros S.A.' en su carácter de compañía aseguradora citada en garantía de la Clínica Parra S.R.L. A f. 505/507 contestó el representante de 'Federación Patronal Seguros' en su carácter de compañía aseguradora citada en garantía de C. M. G. y M. E. K. Finalmente quedaron los autos a estudio del Tribunal.</w:t>
      </w:r>
    </w:p>
    <w:p w14:paraId="47397892" w14:textId="77777777" w:rsidR="007E11CC" w:rsidRDefault="007E11CC" w:rsidP="007E11CC">
      <w:r>
        <w:t xml:space="preserve">1.3. Los agravios de la apelante y la contestación de éstos: La impugnación que formuló la parte actora, criticó la sentencia anterior en orden a las siguientes cuestiones: a) Indican que la jueza omite considerar una causa distinta del dolor, se refieren concretamante a la ausencia de </w:t>
      </w:r>
      <w:r>
        <w:lastRenderedPageBreak/>
        <w:t>respuestas, explicaciones o pedido de disculpas por lo ocurrido. Dicen: 'Lo que se ha reclamado es la indemnización por el daño provocado en virtud de la incertidumbre que plantaron en dos personas que claramente atravesaron un estado de sensibilidad extremo, ya que nunca de parte de la demandada, se reconoció que la Dra. G. había cometido un error, y que por consiguiente era lo determinado por el ecografista Dr. R. lo correcto.' Solicitan se haga lugar al recurso evaluando la confesión del representante de la Clínica Parra. b) En lo relativo a la evaluación del hecho vinculado a la demora en la entrega de uno de los cadáveres, indican que no se encuentra probado que existiera un protocolo que en alguna medida motivó la demora -destacan aquí la testimonial de la Sra. Viola a f. 298-. Restan relevancia al hecho de la demora en la entrega del cuerpo, sino que señalan como hecho generador del daño la omisión en brindar respuestas y el rechazo sistemático a la entrega del bebé fallecido como única actitud de la Clínica.</w:t>
      </w:r>
    </w:p>
    <w:p w14:paraId="02D35E32" w14:textId="77777777" w:rsidR="007E11CC" w:rsidRDefault="007E11CC" w:rsidP="007E11CC">
      <w:r>
        <w:t>A su turno la demandada, el tercero citado Dr. K. y las compañías de seguros citadas en garantía contestaron los agravios, propugnaron la confirmación del fallo revisado en todos los puntos que cuestionan los actores.</w:t>
      </w:r>
    </w:p>
    <w:p w14:paraId="01D15FE3" w14:textId="77777777" w:rsidR="007E11CC" w:rsidRDefault="007E11CC" w:rsidP="007E11CC">
      <w:r>
        <w:t>2. La materia recursiva.</w:t>
      </w:r>
    </w:p>
    <w:p w14:paraId="58583206" w14:textId="77777777" w:rsidR="007E11CC" w:rsidRDefault="007E11CC" w:rsidP="007E11CC">
      <w:r>
        <w:t>Abordaré el estudio de los puntos sometidos a recurso en el orden en que aparecen expuestos.</w:t>
      </w:r>
    </w:p>
    <w:p w14:paraId="4A84079C" w14:textId="77777777" w:rsidR="007E11CC" w:rsidRDefault="007E11CC" w:rsidP="007E11CC">
      <w:proofErr w:type="gramStart"/>
      <w:r>
        <w:t>Asimismo</w:t>
      </w:r>
      <w:proofErr w:type="gramEnd"/>
      <w:r>
        <w:t xml:space="preserve"> y con relación a la denuncia de insuficiencia técnica que alegó el abogado Dr. Caffaro en la contestación de agravios -f. 506 vta.- no advierto en principio que la expresión carezca de elementos suficientes como para hacer efectiva la sanción del art. 365 CPCC, su desarrollo se centra en críticas puntuales de los argumentos del fallo anterior, con cita de elementos probatorios que a su criterio podrían hacer variar la decisión. En ese orden de ideas y conforme los lineamientos que en materia de 'análisis de agravios' viene marcando la Corte Suprema de Justicia Provincial, habré de proponer el rechazo del pedido de declaración de insuficiencia técnica.</w:t>
      </w:r>
    </w:p>
    <w:p w14:paraId="4624D266" w14:textId="77777777" w:rsidR="007E11CC" w:rsidRDefault="007E11CC" w:rsidP="007E11CC">
      <w:r>
        <w:t>2.1. El daño irrogado por la falta de información médica: Critica la parte apelante lo que considera una errónea apreciación de la causa del dolor que motivó el pedido de reparación del daño moral.</w:t>
      </w:r>
    </w:p>
    <w:p w14:paraId="0DA86E05" w14:textId="77777777" w:rsidR="007E11CC" w:rsidRDefault="007E11CC" w:rsidP="007E11CC">
      <w:r>
        <w:t xml:space="preserve">La sentencia anterior a f. 465 vta. abordó el tema e indicó: 'Si bien comprendo plenamente el dolor que sufrieron los actores, entiendo que el error en el informe no ha sido causa adecuada del mismo puesto que la posible existencia de cuatro fetos, y no cinco, ya había sido informado con anterioridad como lo reconocen expresamente los actores por el Dr. M. R. por lo que estaba entre las posibilidades a tener en cuenta la circunstancia de la inexistencia de dicho quinto feto dadas las dificultades en el diagnóstico por imágenes en el caso de embarazos múltiples.' Para definir el planteo desde el plano de la revisión, entiendo prudente examinar el esquema del debate en los escritos liminares del proceso, partiendo por la demanda: En ella advierto que en reiterados párrafos los actores indicaron que el origen de su zozobra estaba dado por la falta de respuestas en el momento de angustia que afrontaron ante la pérdida de sus hijos, esto aparece con claridad en algunos párrafos, a saber: 'Debemos destacar que en ningún momento se le manifestó explicación alguna sobre el paradero del quinto feto, cuya existencia fue constatada en la ecografía que se realizó al momento de la internación, o el reconocimiento de un error al momento de realizarse el referido estudio ... Que ante todos estos hechos, y la eminente falta de consideración por el dolor de los padres ante semejante pérdida, mis poderdantes solicitaron hasta el hartazgo tanto a su médico, el Dr. M. K., como al distinto personal de la Clínica las explicaciones del caso, de la divergencia entre las ecografías, </w:t>
      </w:r>
      <w:r>
        <w:lastRenderedPageBreak/>
        <w:t>la posibilidad de existencia de un quinto hijo del cual se desconocería su paradero...' (f. 12 vta./13) 'Si bien esta parte no pretende imputar a la demandada el fallecimiento de los hijos de los actores, es claro, que el deficiente actuar del personal dependiente de la demandada, ha agudizado el dolor, a través de las acciones que se describen a continuación: ... Diagnóstico de cinco fetos: Al momento de la presente los actores no han recibido explicación alguna de lo sucedido, sin poder determinar si hubo una equivocación en las ecografías realizadas por la Dra. G. en fecha 1/10/2007 y 7 de enero de 2008, o en las realizadas por el Dr. M. A. R. en fecha 22 de octubre y 28 de noviembre del año 2007 donde se le diagnosticaba la presencia de cuatrillizos. Esta circunstancia no es menor, pues ante lo traumático de la situación vivida, para dos padres que perdieron cuatro hijos, la menor posibilidad de que existiera un hijo más, y el desconocimento del paradero del mismo, es una situación que magnifica ampliamente el dolor, por la incertidumbre y la desesperación que una circunstancia como esta representa ... en especial en el comportamiento adoptado por la clínica, quien en ningún momento brindó explicaciones sobre lo sucedido...'.</w:t>
      </w:r>
    </w:p>
    <w:p w14:paraId="11917CED" w14:textId="77777777" w:rsidR="007E11CC" w:rsidRDefault="007E11CC" w:rsidP="007E11CC">
      <w:r>
        <w:t>De lo extractado se desprende que el origen de la afección fue la falta de respuestas o explicaciones frente al hecho del nacimiento de cuatro fetos, cuando 48 horas antes se le había indicado en un informe de ecografista la presencia de cinco fetos en el útero. Es sobre dicho proceder que debió el Juzgado analizar los presupuestos de la responsabilidad civil. Fue la falta de explicaciones adecuadas desde la posición de la ciencia médica lo que reclamaron en aquel momento de dolor, lo solicitaron de modo de atemperar la incertidumbre que generó en el ánimo de los actores la existencia de ecografías contradictorias -dos de las cuales se hicieron en el contexto de la clínica demandada-. Queda claro entonces cual es el hecho dañoso: la falta de respuestas o explicaciones de índole médica luego de la intervención del día 09/01/2008 en la cual nacieron tres bebés de sexo femenino que sobrevivieron solo unas horas y también un cuarto bebé de sexo masculino -ya sin vida-.</w:t>
      </w:r>
    </w:p>
    <w:p w14:paraId="1572520A" w14:textId="77777777" w:rsidR="007E11CC" w:rsidRDefault="007E11CC" w:rsidP="007E11CC">
      <w:r>
        <w:t xml:space="preserve">Veamos luego cual fue la postura de las contestaciones de demanda. Partiré por la que elaboró la Clínica demandada, en el entendimiento que sobre ella se direcciona principalmente el achaque de responsabilidad. Obra la contestación de 'Clínica Parra S.R.L.' a f. 68/71, entre los puntos de 'las negaciones' indicó a f. 69: 'Niego que los padres hayan solicitado al Dr. K. ni al personal de la clínica explicaciones. Se les informó todo lo que debió serles informado con relación a las ecografías, la no existencia de un quinto feto y sobre el traslado del feto del niño al laboratorio'. Luego en el desarrollo del punto dos, hace un relevamiento de diferentes actos médicos, sin indicar en qué momento y bajo qué términos se </w:t>
      </w:r>
      <w:proofErr w:type="gramStart"/>
      <w:r>
        <w:t>les</w:t>
      </w:r>
      <w:proofErr w:type="gramEnd"/>
      <w:r>
        <w:t xml:space="preserve"> brindó a la Sra. F. y al Sr. G. las explicaciones que se referenciaron más arriba. En el punto 3° explican que los errores en ecografías de embarazos múltiples son una 'contingencia posible'.</w:t>
      </w:r>
    </w:p>
    <w:p w14:paraId="5DC1F71D" w14:textId="77777777" w:rsidR="007E11CC" w:rsidRDefault="007E11CC" w:rsidP="007E11CC">
      <w:r>
        <w:t>A su turno 'TPC compañía de Seguros S.A.' -citada en garantía de la Clínica- contestó a f. 46/50 aclarando que en razón de su particular intervención 'resulta ajena -</w:t>
      </w:r>
      <w:proofErr w:type="gramStart"/>
      <w:r>
        <w:t>y</w:t>
      </w:r>
      <w:proofErr w:type="gramEnd"/>
      <w:r>
        <w:t xml:space="preserve"> por lo tanto, desconoce- los hechos que se han invocado en el proceso'. Luego no agregó elemento alguno de consideración respecto del punto que se indicó más arriba como generador del daño, vale decir: la falta de explicaciones.</w:t>
      </w:r>
    </w:p>
    <w:p w14:paraId="7531F730" w14:textId="77777777" w:rsidR="007E11CC" w:rsidRDefault="007E11CC" w:rsidP="007E11CC">
      <w:r>
        <w:t xml:space="preserve">A f. 130/135 contestó la aseguradora de la Dra. C. M. G. (Federación Patronal Seguros S.A.), del relato de esta pieza se desprenden parcelas donde se afirma la posibilidad de errores en las ecografías de embarazos múltiples, sin </w:t>
      </w:r>
      <w:proofErr w:type="gramStart"/>
      <w:r>
        <w:t>embargo</w:t>
      </w:r>
      <w:proofErr w:type="gramEnd"/>
      <w:r>
        <w:t xml:space="preserve"> no se aportan elementos que indiquen que la Dra. G. fue sujeto pasivo del requerimiento de información por parte de los actores en los momentos posteriores al parto.</w:t>
      </w:r>
    </w:p>
    <w:p w14:paraId="18E4DC9C" w14:textId="77777777" w:rsidR="007E11CC" w:rsidRDefault="007E11CC" w:rsidP="007E11CC">
      <w:r>
        <w:lastRenderedPageBreak/>
        <w:t>A f. 137/144 contestó el citado como tercero -Dr. M. E. K.-. Concretamente negó 'por desconocer' los hechos centrales que se sucedieron desde el momento del parto que se le llevó a cabo a la Sra. F. en la Clínica Parra. Informó además no haber sido nunca médico dependiente de esa clínica, ni tener vinculación con los hechos que se exponen en la demanda (f. 140 vta.).</w:t>
      </w:r>
    </w:p>
    <w:p w14:paraId="1EEFFD01" w14:textId="77777777" w:rsidR="007E11CC" w:rsidRDefault="007E11CC" w:rsidP="007E11CC">
      <w:r>
        <w:t>A f. 176/181 contestó la citada en garantía del profesional Dr. K. (Federación Patronal Seguros S.A.). Responde en similares términos que su asegurado, no aporta elementos que indiquen que el referido médico tuviera alguna intervención frente a los hechos que se sucedieron inmediatamente luego del parto.</w:t>
      </w:r>
    </w:p>
    <w:p w14:paraId="77C9C8E8" w14:textId="77777777" w:rsidR="007E11CC" w:rsidRDefault="007E11CC" w:rsidP="007E11CC">
      <w:r>
        <w:t xml:space="preserve">Como se advierte del repaso previo, sólo resultan de interés para resolver el conflicto el responde de parte de la Clínica Parra S.R.L. En primer </w:t>
      </w:r>
      <w:proofErr w:type="gramStart"/>
      <w:r>
        <w:t>lugar</w:t>
      </w:r>
      <w:proofErr w:type="gramEnd"/>
      <w:r>
        <w:t xml:space="preserve"> debo decir que las simples negativas sin aportar elementos de convicción necesarios para esclarecer las circunstancias de un hecho pueden ser incluso considerados como reconocimiento de la verdad de los hechos afirmados en la demanda. En lo concerniente a estas actitudes procesales de 'mera negativa' la doctrina afirma que: '...su silencio, sus respuestas evasivas, o la negativa meramente general podrán estimarse como reconocimiento de la verdad de los hechos pertinentes.' 'en relación al tópico de ´claridad expositiva´...no será suficiente la negativa terminante; deberá ser acompañada de un desarrollo aclarativo de los hechos fundantes de la defensa o excepción y de ser posible de prueba respaldatoria que lo avale...Tal omisión de una parte puede obrar en ciertas ocasiones como elemento indiciario a favor de la adversaria'. Sentado lo expuesto, no encuentro en la negativa de f. 69 (2do. párrafo) la contundencia expositiva necesaria para desentrañar una contestación con alcances de 'elementos de contrapeso' a los hechos indicados por los actores. Cuando dicen 'Se les informó todo lo que debió serles informado con relación a las ecografías...' dejan aquí un amplio margen de incertidumbre en el Juzgador respecto de cual fue el alcance de esas explicaciones y en qué medida pudieron minimizar el dolor y la incertidumbre que padecían en ese momento los actores. Puede además observarse </w:t>
      </w:r>
      <w:proofErr w:type="gramStart"/>
      <w:r>
        <w:t>que</w:t>
      </w:r>
      <w:proofErr w:type="gramEnd"/>
      <w:r>
        <w:t xml:space="preserve"> al momento de responder los agravios, cuando ya el debate recursivo se centraba en la crítica expuesta por los actores, la apelada ni siquiera se ocupa de delinear ninguna mención sobre el alcance de las explicaciones brindadas por el personal de la Clínica en ese momento crítico de la vida de la Sra. F. y el Sr. G.</w:t>
      </w:r>
    </w:p>
    <w:p w14:paraId="132D594E" w14:textId="77777777" w:rsidR="007E11CC" w:rsidRDefault="007E11CC" w:rsidP="007E11CC">
      <w:r>
        <w:t>También debe analizarse -en esta misma línea argumental- la prueba confesional del representante de la Clínica demandada (f. 256/257). Frente a la pregunta b- de las ampliaciones: 'Para que diga el absolvente si se le informó a la señora F. que existía la posibilidad de que existiera un error en el conteo de los fetos', a lo que respondió: 'no me consta'. De seguido al responder la pregunta 'c' reconoció que es conveniente brindar esa información a un paciente. Evidentemente la respuesta ofrecida a la pregunta 'b' resulta intercadente con lo afirmado en la propia contestación de la demanda a fs. 69 -2do. párrafo-, pues por un lado se había dicho en autos que se les brindó información a los actores en relación a las ecografías, y luego el mismo médico representante de la Clínica indicó en la absolución de posiciones que eso no le constaba. Cabría rememorar aquí la teoría de la intercadencia que se aplica cuando la parte litigante no es constante en el tenor de sus dichos.</w:t>
      </w:r>
    </w:p>
    <w:p w14:paraId="4DC7C3E7" w14:textId="77777777" w:rsidR="007E11CC" w:rsidRDefault="007E11CC" w:rsidP="007E11CC">
      <w:r>
        <w:t xml:space="preserve">Al respecto la doctrina afirma que 'las autocontradicciones debilitan la posición procesal de quien ha incurrido en ellas; se trata de una prueba presuncional (iuris tantum) en su contra, estándole permitido al Tribunal tomar de las varias versiones de la parte autocontradictoria la que más favorece a la posición de su ocasional contraria'. Así, esta actitud procesal del representante legal del nosocomio -en consonancia con las referidas constancias de la </w:t>
      </w:r>
      <w:r>
        <w:lastRenderedPageBreak/>
        <w:t>contestación de demanda y la testimonial de la madre de la actora a f. 259 -ampliación 4°- constituyen una presunción en su contra de conformidad con lo dispuesto por el art. 161 -último párrafo- CPCC.</w:t>
      </w:r>
    </w:p>
    <w:p w14:paraId="03B34219" w14:textId="77777777" w:rsidR="007E11CC" w:rsidRDefault="007E11CC" w:rsidP="007E11CC">
      <w:r>
        <w:t>Ese deber de información (reconocido por la misma Clínica en la absolución de posiciones -pregunta 'c'-), resulta una derivación del deber de trato digno de la persona humana -en este caso en su condición de paciente-. Dignidad que se encuentra consagrada ampliamente en instrumentos internacionales de rango constitucional como el art. 11 de la Convención americana sobre Derechos Humanos (Pacto de San José de Costa Rica). También se incardina con el derecho a la salud contenido en la Convención Americana sobre Derechos Humanos o el artículo 12 del Pacto Internacional de Derechos Económicos, Sociales y Culturales. Y, se vincula con la manda de la ley 24.240 en sus arts. 5° y 6°. Lineamientos constitucionales que luego fueron reglados en el texto de la ley 26.529 que reguló, entre otros tópicos, el deber de información médica que debe ser brindado a los pacientes -particularmente definidos en su art. 3°-. Dicha ley se sancionó con posterioridad a este hecho de autos, pero debe entenderse que el derecho que ampara era precedente a esa reglamentación y ya encontraba un amplio andamiaje supralegal.</w:t>
      </w:r>
    </w:p>
    <w:p w14:paraId="0EFB7002" w14:textId="77777777" w:rsidR="007E11CC" w:rsidRDefault="007E11CC" w:rsidP="007E11CC">
      <w:r>
        <w:t>El análisis del suceso no puede desentenderse tampoco del principio constitucional de reparación plena, desarrollado por la Corte Nacional desde el precedente 'Santa Coloma', con una evolución jurisprudencial en otros sucesivos decisorios como 'Gunther' y 'Luján', los que fueron marcando la incardinación de principios constitucionales en ese ámbito del derecho privado. En igual línea la doctrina afirma puntualmente con relación al daño moral -como el que se reclama en autos- que: '...la reparación de daños extrapatrimoniales o morales sí puede ser considerada como inherente al ser humano, puesto que el concepto de daño moral está ligado inextricablemente con la afectación y el menoscabo de intereses espirituales, afectivos y emocionales de la persona humana. Si tales intereses encuentran protección en el derecho constitucional por ser inherentes al ser humano, el menoscabo a esos intereses que pone en funcionamiento el derecho de daños, recibe idéntica tutela. Entonces, de lo acontecido en autos debe tenerse por reconocido el hecho central de la falta de otorgamiento de explicaciones y respuestas por parte de la Clínica, como omisión generadora del daño. Quedó así demostrado que la incertidumbre que provocó esa falta de información resultó una circunstancia que exacerbó el natural dolor de los padres frente a la pérdida de sus cuatro hijos. Luego, la relación causal adecuada surge entre esa falta de respuestas por parte de la Clínica y la incertidumbre que prolongaba esa ausencia de explicaciones -entendida aquí como la zozobra que autoriza la reparación del daño moral-. Asimismo, la legitimación pasiva se encuentra claramente direccionada al nosocomio donde se elaboró la última ecografía con datos erróneos (según expreso reconocimiento en la constestación de demanda y absolución de posiciones del representante societario de la Clínica) y también donde se llevó adelante el parto de urgencia el día 09/01/08. Respecto de su cuantificación, anticipo que me abocaré más abajo.</w:t>
      </w:r>
    </w:p>
    <w:p w14:paraId="5F04B5AC" w14:textId="77777777" w:rsidR="007E11CC" w:rsidRDefault="007E11CC" w:rsidP="007E11CC">
      <w:r>
        <w:t>2.2. El daño irrogado por la 'manipulación' del cadáver del bebé de sexo masculino extraído sin vida del cuerpo materno: Se agravian los actores por el hecho que la magistrada anterior entendió probada la existencia de un 'protocolo' para el destino de los cadáveres de fetos -según su peso-. Pone de resalto que ese instrumento no existiría, lo que infiere de una declaración testimonial de la Sra. Viola a f. 258. También dice que el hecho generador del daño no es el tiempo de demora en la entrega del cadáver -estimado en una hora y media-, sino la falta de respuestas de la clínica sobre el paradero del cuerpo.</w:t>
      </w:r>
    </w:p>
    <w:p w14:paraId="52BA631F" w14:textId="77777777" w:rsidR="007E11CC" w:rsidRDefault="007E11CC" w:rsidP="007E11CC">
      <w:r>
        <w:lastRenderedPageBreak/>
        <w:t>La jueza A-quo entendió razonable la demora en la entrega del cadáver en razón del contexto de emergencia que rodeó la intervención médica a la Sra. F. y el nacimiento de tres niñas con vida en estado delicado que fueron derivadas a cuidados intensivos. Dijo además que el tiempo de espera sería coherente con los pasos necesarios para la entrega del cuerpo y las autorizaciones médicas necesesarias, hace así alusión a una especie de protocolo a seguir.</w:t>
      </w:r>
    </w:p>
    <w:p w14:paraId="53797BB8" w14:textId="77777777" w:rsidR="007E11CC" w:rsidRDefault="007E11CC" w:rsidP="007E11CC">
      <w:r>
        <w:t xml:space="preserve">Cabe aquí aclarar, que el achaque de demora y falta de explicaciones, se refiere al cuerpo del bebé de sexo masculino que había sido extraído sin vida del seno de la madre. Para contrariar la posición argumental de la jueza el apelante destaca que tal 'protocolo' no estaría en modo alguno probado en su existencia. Sobre este punto, debo advertir que comparto la fundamentación dada por la jueza anterior, toda vez que el mentado protocolo fue probado mediante testimonios y no existe prueba en contrario que lo refute. Destaco que ese tipo de probanza no estaba en cabeza exclusiva de la Clínica, pues -como afirma el propio recurrente al alegar a f. 425 (último párrafo)- bien podría haberse recabado información respecto de normativas vigentes o protocolos, los que podrían incluso obtenerse por vía de informativa en nosocomios </w:t>
      </w:r>
      <w:proofErr w:type="gramStart"/>
      <w:r>
        <w:t>públicos</w:t>
      </w:r>
      <w:proofErr w:type="gramEnd"/>
      <w:r>
        <w:t xml:space="preserve"> por ejemplo. No observo que esto hubiera sido prueba de difícil obtención por la parte actora, pues no se trataba de información que estuviera reservada o bajo la esfera de intervención exclusiva del sanatorio. No cabe en ese aspecto hacer uso de una inversión de la carga probatoria sobre extremos que no constituyen elementos que sólo puede proveer en el juicio la clínica demandada.</w:t>
      </w:r>
    </w:p>
    <w:p w14:paraId="768C2B6A" w14:textId="77777777" w:rsidR="007E11CC" w:rsidRDefault="007E11CC" w:rsidP="007E11CC">
      <w:r>
        <w:t>Tampoco se constata que los testigos J. E. y M. K. -que declararon a f. 303 y 306 respectivamente- fueran objetados por vía de tacha (art. 222 CPCC), por lo que su testimonio aporta un marco de razonable convicción para dilucidar la existencia del referido protocolo.</w:t>
      </w:r>
    </w:p>
    <w:p w14:paraId="7A6A7F16" w14:textId="77777777" w:rsidR="007E11CC" w:rsidRDefault="007E11CC" w:rsidP="007E11CC">
      <w:proofErr w:type="gramStart"/>
      <w:r>
        <w:t>Además</w:t>
      </w:r>
      <w:proofErr w:type="gramEnd"/>
      <w:r>
        <w:t xml:space="preserve"> la valoración de las testimoniales se hace bajo los parámetros de la sana crítica y considerando la primacía de la presunción de buena fe sobre los dichos de quienes atestiguan en juicio, ya que 'la buena fe se presume en todos los ámbitos del Derecho y el principio es extensible a la apreciación del valor de la declaración de los testigos, cuando su parcialidad es puesta en duda'. En síntesis, la prueba de existencia de un protocolo de actuación no está desvirtuada por otra que ilustre uno diferente o la inexistencia de un proceder habitual para atender situaciones como la que aconteció en esa clínica el día 09/01/08.</w:t>
      </w:r>
    </w:p>
    <w:p w14:paraId="629A5950" w14:textId="77777777" w:rsidR="007E11CC" w:rsidRDefault="007E11CC" w:rsidP="007E11CC">
      <w:r>
        <w:t>El otro punto afirmado en los agravios consiste en la falta de respuestas sobre el paradero del cadáver del neonato, y el rechazo categórico para su entrega. Circunstancias que no habría analizado la sentencia recurrida (agravios f. 481 vta. 4° párrafo en adelante).</w:t>
      </w:r>
    </w:p>
    <w:p w14:paraId="566148AC" w14:textId="77777777" w:rsidR="007E11CC" w:rsidRDefault="007E11CC" w:rsidP="007E11CC">
      <w:r>
        <w:t>Entiendo que el punto fue analizado por la jueza anterior cuando expresó: 'Debe tenerse en cuenta que el caso sub examine se trató de una emergencia ... Con ello quiero expresar que el médico no tuvo oportunidad de conversar con la paciente acerca de ese punto.' Observo que en el escrito de demanda se achaca esa falta de respuestas al personal de la Clínica -sin hacer alusión concreta a algún profesional médico del staff- (f. 12 vta. párrafos 3ro., 5to. y 7mo., f. 15 vta. 1er. párrafo), por tal razón el encuadre direccional no sólo debió girar en torno a la ausencia de respuesta en cabeza del médico a cargo de la emergencia, sino que debió comprender al personal de la clínica con aptitud para brindar esa información ante el requerimento de explicaciones sobre el destino de un cadáver.</w:t>
      </w:r>
    </w:p>
    <w:p w14:paraId="6D2DDCED" w14:textId="77777777" w:rsidR="007E11CC" w:rsidRDefault="007E11CC" w:rsidP="007E11CC">
      <w:r>
        <w:t xml:space="preserve">A su turno la demandada -Clínica Parra SRL- al contestar la demanda a f. 68/71 vta. negó que los padres hubieran requerido explicaciones, afirmó que: 'Se les informó todo lo que debió serles informado con relación a ...el traslado del feto del niño al laboratorio.' dijo también </w:t>
      </w:r>
      <w:r>
        <w:lastRenderedPageBreak/>
        <w:t>'Niego que los padres desconozcan la práctica que se iba a practicar sobre el feto muerto: necrosia, la que no se realizó por pedido del Sr. G.'.</w:t>
      </w:r>
    </w:p>
    <w:p w14:paraId="13816643" w14:textId="77777777" w:rsidR="007E11CC" w:rsidRDefault="007E11CC" w:rsidP="007E11CC">
      <w:r>
        <w:t>Luego la aseguradora 'TPC compañía de seguros S.A.' se limitó a invocar la exclusión de cobertura por no tratarse de un acto de 'naturaleza galénica'.</w:t>
      </w:r>
    </w:p>
    <w:p w14:paraId="663CDD0C" w14:textId="77777777" w:rsidR="007E11CC" w:rsidRDefault="007E11CC" w:rsidP="007E11CC">
      <w:r>
        <w:t>Ya en la etapa probatoria, el representante de la Clínica negó que el cuerpo del niño hubiera sido trasladado al laboratorio (respuesta a posición 8va. f. 257). Por su parte los testigos Sra. Viola (f. 258/259) Sra. F. (f. 266/261) y Sr. Furlotti (f. 262/263) exponen un proceder de la Clínica que es contrario a las simples negaciones expuestas en la contestación de demanda.</w:t>
      </w:r>
    </w:p>
    <w:p w14:paraId="47F904DA" w14:textId="77777777" w:rsidR="007E11CC" w:rsidRDefault="007E11CC" w:rsidP="007E11CC">
      <w:r>
        <w:t xml:space="preserve">Todos estos testigos concuerdan en la existencia de requerimientos y pedido de explicaciones del Sr. G. sobre el paradero del cuarto niño que había nacido muerto. Los testigos exponen que oyeron respuestas como: '[que] No era necesario, que para qué lo queríamos' (f. 258 vto in fine) y señalan actitudes de negativa a la entrega del cuerpo </w:t>
      </w:r>
      <w:proofErr w:type="gramStart"/>
      <w:r>
        <w:t>( f.</w:t>
      </w:r>
      <w:proofErr w:type="gramEnd"/>
      <w:r>
        <w:t xml:space="preserve"> 260 vto. f. 262 in fine).</w:t>
      </w:r>
    </w:p>
    <w:p w14:paraId="373C03D3" w14:textId="77777777" w:rsidR="007E11CC" w:rsidRDefault="007E11CC" w:rsidP="007E11CC">
      <w:r>
        <w:t>Es evidente que la parte accionada vuelve a incurrir en las falencias que ya fueron advertidas al tratar el punto 2.1, esgrime simples negativas sin elaborar una versión circunstanciada sobre las explicaciones que se le brindaron a los padres del bebé fallecido -en este caso sobre el destino del cadáver-, el representante societario incurre en una clara contradicción con lo que se había indicado en la contestación de demanda, pues confesó que el cadáver no fue llevado al laboratorio, entonces, si no estaba en esa repartición del nosocomio: ¿dónde estaba?, esto me lleva a concluir que la incertumbre en aquél entonces existió y como consecuencia operó el menoscabo anímico en los padres de la criatura fallecida. Y, si a esto sumamos el valor de los testimonios que avalan la versión de los actores -y la ausencia de testigos que expongan lo contrario-, tendremos probada con claridad la omisión en que incurrió la Clínica respecto de brindar información adecuada.</w:t>
      </w:r>
    </w:p>
    <w:p w14:paraId="146B8D52" w14:textId="77777777" w:rsidR="007E11CC" w:rsidRDefault="007E11CC" w:rsidP="007E11CC">
      <w:r>
        <w:t>Aquí, el proceder debido se vincula con derechos innatos a la naturaleza humana como el de la libertad religiosa y de culto (art. 4° de la Declaración americana de los derechos y deberes del hombre. Art. 16 de la Declaración universal de derechos humanos. Art. 12 del Pacto de San José de Costa Rica. Art. 14 de la Constitución Nacional y 12 de la Constitución Provincial).</w:t>
      </w:r>
    </w:p>
    <w:p w14:paraId="7D194A31" w14:textId="77777777" w:rsidR="007E11CC" w:rsidRDefault="007E11CC" w:rsidP="007E11CC">
      <w:r>
        <w:t>Advierto esto en el entendimiento que buena parte del interés de los padres en conocer con prontitud el destino del cadáver de su hijo se encontraba estrechamente vinculado a su interés en darle sepultura (surge del testimonio del Sr. Furlotti). Las convicciones religiosas de la familia G.-F. se encuentran también reflejadas en el testimonio de la abuela de los bebés fallecidos, cuando expresó a f. 258 vta. que bautizó ella misma a las tres bebés nacidas vivas ante la gravedad de su estado de salud. Es claro que en esta familia las convicciones de su religión pesaban con claridad, y la posibilidad de su omisión o falta les provocaba una particular aflicción.</w:t>
      </w:r>
    </w:p>
    <w:p w14:paraId="4E403DF9" w14:textId="77777777" w:rsidR="007E11CC" w:rsidRDefault="007E11CC" w:rsidP="007E11CC">
      <w:r>
        <w:t>Encuentro acreditado el hecho generador del daño en la omisión de explicaciones por parte del personal de la Clínica que habitualmente se encargaba de manipular los cadáveres. Asimismo, el nexo causal adecuado operó claramente entre la falta de respuestas y la incertumbre generada en los actores.</w:t>
      </w:r>
    </w:p>
    <w:p w14:paraId="1196632F" w14:textId="77777777" w:rsidR="007E11CC" w:rsidRDefault="007E11CC" w:rsidP="007E11CC">
      <w:r>
        <w:t>2.3. La cuantificación del daño: Ahora, definido que existe un daño reparable debe el Tribunal abocarse a su determinación económica.</w:t>
      </w:r>
    </w:p>
    <w:p w14:paraId="5167C0DD" w14:textId="77777777" w:rsidR="007E11CC" w:rsidRDefault="007E11CC" w:rsidP="007E11CC">
      <w:r>
        <w:t xml:space="preserve">Recuérdese que el daño moral debe atender a resarcir prudencialmente los padecimientos que los actores pudieron haber sufrido y sin bien no debe ser ínfimo que no alcance a dar una </w:t>
      </w:r>
      <w:r>
        <w:lastRenderedPageBreak/>
        <w:t>satisfacción sustitutiva a la víctima tampoco puede erigirse en una fuente de enriquecimiento sin causa. Se ha sostenido que: '... El dolor humano es apreciable y la tarea del juez es realizar la justicia humana; no se trata de una especulación ilícita con los sentimientos sino de darle a la víctima la posibilidad de procurarse satisfacciones equivalentes a lo que ha perdido. Aun cuando el dinero sea un factor muy inadecuado de reparación, puede procurar algunas satisfacciones de orden moral, susceptibles, en cierto grado, de reemplazar en el patrimonio moral el valor que del mismo ha desaparecido. Se trata de compensar, en la medida posible, un daño consumado. En este orden de ideas, el dinero es un medio de obtener satisfacción, goces y distracciones para restablecer el equilibrio en los bienes extrapatrimoniales.' Y sobre su cuantificación específicamente dice: 'La evaluación del perjuicio moral es tarea delicada, pues no se puede pretender dar un equivalente y reponer las cosas a su estado anterior, como en principio debe hacerse de acuerdo al art. 1083 del Cód. Civil. El dinero no cumple una función valorativa exacta, el dolor no puede medirse o tasarse, sino que se trata solamente de dar algunos medios de satisfacción, lo cual no es igual a la equivalencia. Empero, la dificultad en calcular los dolores no impide apreciarlos en su intensidad y grado por lo que cabe sostener que es posible justipreciar la satisfacción que procede para resarcir dentro de lo humanamente posible, las angustias, inquietudes, miedos, padecimientos y tristeza propios de la situación vivida...'. Los actores cuantificaron su pretensión extrapatrimonial al momento de promover la demanda (29/07/10) en $ 20.000 y dejaron librada esa determinacion a 'lo que en más o menos fije oportunamente el prudente arbitrio de V.S.'. Al solo efecto de evaluar la razonabilidad de esa cifra propondré verificar su valor en la actualidad. En ese entonces un salario mínimo vital y móvil (SMVM) alcanzaba $1.740, por lo que la suma reclamada oscilaba unos 12 períodos salariales. En la actualidad esta multiplicación nos llevaría a la suma de $2.798.922.</w:t>
      </w:r>
    </w:p>
    <w:p w14:paraId="145EC05F" w14:textId="77777777" w:rsidR="007E11CC" w:rsidRDefault="007E11CC" w:rsidP="007E11CC">
      <w:r>
        <w:t xml:space="preserve">Vale aclarar en este estado que el resarcimiento extrapatrimonial, que aquí se expresará en un valor, no está dado por el dolor respecto de la pérdida de los cuatro hijos de los actores, sino que se circunscribe a la incertidumbre que generó en ellos la ausencia de explicaciones en los momentos posteriores al suceso y que exacerbaron aquel padecimiento. Cabe también puntualizar que la falta de explicaciones sobre la posibilidad de error en la ecografía -y como correlato en la inexistencia de un 5to. hijo- probablemente fue atemperada con el pasar de los días y en base a la información que segurmente pudieron muñirse cuando tranquilizaron su ánimo. Por otro </w:t>
      </w:r>
      <w:proofErr w:type="gramStart"/>
      <w:r>
        <w:t>lado</w:t>
      </w:r>
      <w:proofErr w:type="gramEnd"/>
      <w:r>
        <w:t xml:space="preserve"> el destino del cuerpo del cuarto niño fue corroborado luego de un tiempo de reclamos y ausencia de respuestas -probado en alrededor de una hora y media- y finalmente lograron darle la sepultura que deseaban. Esto me lleva a concluir que la aflicción </w:t>
      </w:r>
      <w:proofErr w:type="gramStart"/>
      <w:r>
        <w:t>existió</w:t>
      </w:r>
      <w:proofErr w:type="gramEnd"/>
      <w:r>
        <w:t xml:space="preserve"> aunque por un tiempo limitado, lo que debe ser valorado a los fines de la cuantificación que aquí se propondrá.</w:t>
      </w:r>
    </w:p>
    <w:p w14:paraId="1206A713" w14:textId="77777777" w:rsidR="007E11CC" w:rsidRDefault="007E11CC" w:rsidP="007E11CC">
      <w:r>
        <w:t xml:space="preserve">El actual artículo 1741 in fine del CCyCN resulta aplicable en esta etapa del decisorio ya que obedece a una directriz dirigida a los juzgadores que se hace efectiva al tiempo de dictar sentencia, se vincula así con una manda de tipo procesal inherente a la cuantificación judicial, que es diferente de las normas que se analizan para desentrañar la responsabilidad civil en el caso. Esta disposición legal indica: 'El monto de la indemnización debe fijarse ponderando las satisfacciones sustitutivas y compensatorias que pueden procurar </w:t>
      </w:r>
      <w:proofErr w:type="gramStart"/>
      <w:r>
        <w:t>la sumas reconocidas</w:t>
      </w:r>
      <w:proofErr w:type="gramEnd"/>
      <w:r>
        <w:t>'. En otras palabras, la ley 'señala que la suma otorgada por este concepto debe mensurarse en función de los placeres o actividades que ella permita realizar a la víctima y que sirvan como una suerte de compensación (y no de equivalente, pues por definición no lo hay en esta materia) de los sinsabores o angustias, o bien del desmedro existencial por ella sufrido'. Es una práctica habitual a la hora de reflexionar sobre estos placeres sustitutivos acudir al deseo -</w:t>
      </w:r>
      <w:r>
        <w:lastRenderedPageBreak/>
        <w:t>común en la generalidad de las personas- de llevar a cabo actividades de índole turístico. Es así que copiosa jurisprudencia se enrola en esa línea al momento de cuantificar los daños extrapatrimoniales. Indagaré entonces sobre el valor de un 'paquete turístico' a un destino nacional como la ciudad de Salta, en temporada de vacaciones invernales, por un lapso de una semana y para dos personas con traslado aéreo y en hotelería de cuatro o más estrellas.</w:t>
      </w:r>
    </w:p>
    <w:p w14:paraId="24443DF9" w14:textId="77777777" w:rsidR="007E11CC" w:rsidRDefault="007E11CC" w:rsidP="007E11CC">
      <w:r>
        <w:t>Un buscador de amplia difusión en nuestro país me muestra ofertas que oscilan entre $1.500.000 y $3.200.000. Frente a tal esquema de costos, entiendo prudente fijar la indemnización para este caso en la suma única de $1.700.000 para compensar el daño moral sufrido por la Sra. B. D. F. y C. C. G. El direccionamiento pasivo de la condena se dirige a la demandada 'Clínica Parra S.R.L.' y a la citada en garantía 'TPC compañía de seguros S.A.', esta última en la medida del seguro. Cabiendo puntualizar que en caso de prosperar entre asegurada y aseguradora el supuesto de exclusión de cobertura respecto del daño irrogado por falta de respuestas sobre la manipulación del cadáver (f. 49 punto 3°) deberá tenerse en cuenta la incidencia por mitades de ambos hechos generadores de daño que se ventilaron en la causa.</w:t>
      </w:r>
    </w:p>
    <w:p w14:paraId="690A4A87" w14:textId="77777777" w:rsidR="007E11CC" w:rsidRDefault="007E11CC" w:rsidP="007E11CC">
      <w:r>
        <w:t>Dicha suma, devengará intereses por tramos -ello en razón de la actualización ínsita del valor al tiempo de la sentencia-, así será aplicable desde la mora (09/01/08) hasta la fecha del dictado de este acuerdo una tasa pura que se fija en el 6% anual. En tanto que desde la fecha de este pronunciamiento hasta el efectivo pago el interés aplicable será equivalente a la tasa activa que utiliza el Banco de la Nación Argentina para operaciones de descuento de documentos a treinta días.</w:t>
      </w:r>
    </w:p>
    <w:p w14:paraId="4ADA0B69" w14:textId="77777777" w:rsidR="007E11CC" w:rsidRDefault="007E11CC" w:rsidP="007E11CC">
      <w:r>
        <w:t>2.4. Las costas: De seguirse los lineamientos de mi voto, habrá variado la plataforma de vencimiento tomada por la jueza anterior. Por ello y desde el plano de la accesoriedad debe ser modificada la imposición de costas, las que se cargan a la demandada -Clínica Parra SRL- y a la citada en garantía 'TPC compañía de seguros S.A. -en la medida del seguro-, todo conforme art. 251 CPCC.</w:t>
      </w:r>
    </w:p>
    <w:p w14:paraId="29F4AA57" w14:textId="77777777" w:rsidR="007E11CC" w:rsidRDefault="007E11CC" w:rsidP="007E11CC">
      <w:r>
        <w:t>En cuanto a las costas de la segunda instancia, habiéndose propuesto la admisión de los puntos centrales de los agravios esgrimidos por los actores apelantes, corresponderá cargarlas íntegramente en idéntica forma que las de primera instancia.</w:t>
      </w:r>
    </w:p>
    <w:p w14:paraId="2A37945D" w14:textId="77777777" w:rsidR="007E11CC" w:rsidRDefault="007E11CC" w:rsidP="007E11CC">
      <w:r>
        <w:t>Todo lo expuesto en el voto lo propongo al acuerdo.</w:t>
      </w:r>
    </w:p>
    <w:p w14:paraId="31437593" w14:textId="77777777" w:rsidR="007E11CC" w:rsidRDefault="007E11CC" w:rsidP="007E11CC">
      <w:r>
        <w:t>Por lo expresado, al interrogante planteado: voto por la negativa.</w:t>
      </w:r>
    </w:p>
    <w:p w14:paraId="04024E50" w14:textId="77777777" w:rsidR="007E11CC" w:rsidRDefault="007E11CC" w:rsidP="007E11CC">
      <w:r>
        <w:t>A la misma cuestión, el Dr. Lorenzetti dice que comparte los argumentos expuestos por el Dr. Hail y vota en igual sentido.</w:t>
      </w:r>
    </w:p>
    <w:p w14:paraId="67831898" w14:textId="77777777" w:rsidR="007E11CC" w:rsidRDefault="007E11CC" w:rsidP="007E11CC">
      <w:r>
        <w:t>A su turno, el Dr. Román dice que habiendo tomado conocimiento de la existencia de dos votos totalmente concordantes y conforme lo establecido por el art. 26 de la ley 10.160, se abstiene de emitir opinión en el presente caso.</w:t>
      </w:r>
    </w:p>
    <w:p w14:paraId="2B536EA4" w14:textId="77777777" w:rsidR="007E11CC" w:rsidRDefault="007E11CC" w:rsidP="007E11CC">
      <w:r>
        <w:t>A la segunda cuestión, el Dr. Hail dijo:</w:t>
      </w:r>
    </w:p>
    <w:p w14:paraId="3AC840E0" w14:textId="77777777" w:rsidR="007E11CC" w:rsidRDefault="007E11CC" w:rsidP="007E11CC">
      <w:r>
        <w:t xml:space="preserve">Que atento a las conclusiones a las que arribara en el estudio de la cuestión precedente, propongo a mis colegas dictar la siguiente resolución: I) Admitir el recurso de apelación interpuesto por los actores y revocar la sentencia anterior en los términos expuestos en los argumentos de este pronunciamiento. II) Imponer las costas de la segunda instancia en su totalidad a la apelada 'Clínica Parra S.R.L.' y su citada en garantía 'TPC Compañía de seguros </w:t>
      </w:r>
      <w:r>
        <w:lastRenderedPageBreak/>
        <w:t xml:space="preserve">S.A.' -en la medida del seguro-. III) Fijar los honorarios profesionales de la Alzada en el 50% de los que se regulen en baja instancia (art. 19 Ley 12851). IV) Recordar a la Secretaría de primera instancia que, en la </w:t>
      </w:r>
      <w:proofErr w:type="gramStart"/>
      <w:r>
        <w:t>primer oportunidad</w:t>
      </w:r>
      <w:proofErr w:type="gramEnd"/>
      <w:r>
        <w:t xml:space="preserve"> en que se fije la base económica del juicio -al liquidar la deuda o estimar la base regulatoria-, se determinen las tasas de justicia y actuación y demás gravámenes conforme lo dispone el art. 291 Código Fiscal (t.o. 02/12/14).</w:t>
      </w:r>
    </w:p>
    <w:p w14:paraId="2F6DAD2A" w14:textId="77777777" w:rsidR="007E11CC" w:rsidRDefault="007E11CC" w:rsidP="007E11CC">
      <w:r>
        <w:t>Liquidándose asimismo la sumatoria de las tasas retributivas del servicio judicial que hubieran sido exceptuadas por la gratuidad del sujeto actor (cfr. montos actualizados por la Excma.</w:t>
      </w:r>
    </w:p>
    <w:p w14:paraId="1D98EB4B" w14:textId="77777777" w:rsidR="007E11CC" w:rsidRDefault="007E11CC" w:rsidP="007E11CC">
      <w:r>
        <w:t>Corte Suprema de Justicia de Santa Fe). Debiendo instar de oficio -en ambos casos- su percepción sobre los sujetos condenados si no revistieren la calidad de exentos.</w:t>
      </w:r>
    </w:p>
    <w:p w14:paraId="0E875738" w14:textId="77777777" w:rsidR="007E11CC" w:rsidRDefault="007E11CC" w:rsidP="007E11CC">
      <w:r>
        <w:t>A la misma cuestión, el Dr. Lorenzetti dice que comparte los argumentos expuestos por el Dr. Hail y vota en igual sentido.</w:t>
      </w:r>
    </w:p>
    <w:p w14:paraId="7929B0F1" w14:textId="77777777" w:rsidR="007E11CC" w:rsidRDefault="007E11CC" w:rsidP="007E11CC">
      <w:r>
        <w:t>A su turno, el Dr. Román dice que habiendo tomado conocimiento de la existencia de dos votos totalmente concordantes y conforme lo establecido por el art. 26 de la ley 10.160, se abstiene de emitir opinión en el presente caso.</w:t>
      </w:r>
    </w:p>
    <w:p w14:paraId="4F761732" w14:textId="77777777" w:rsidR="007E11CC" w:rsidRDefault="007E11CC" w:rsidP="007E11CC">
      <w:r>
        <w:t>Por las consideraciones del Acuerdo que antecede la SALA II DE LA CÁMARA DE APELACIÓN EN LO CIVIL, COMERCIAL Y LABORAL DE LA QUINTA</w:t>
      </w:r>
    </w:p>
    <w:p w14:paraId="0064A692" w14:textId="77777777" w:rsidR="007E11CC" w:rsidRDefault="007E11CC" w:rsidP="007E11CC">
      <w:r>
        <w:t>CIRCUNSCRIPCIÓN JUDICIAL RESUELVE:</w:t>
      </w:r>
    </w:p>
    <w:p w14:paraId="3056D481" w14:textId="77777777" w:rsidR="007E11CC" w:rsidRDefault="007E11CC" w:rsidP="007E11CC">
      <w:r>
        <w:t>I) Admitir el recurso de apelación interpuesto por los actores y revocar la sentencia anterior en los términos expuestos en los argumentos de este pronunciamiento.</w:t>
      </w:r>
    </w:p>
    <w:p w14:paraId="0E232BD0" w14:textId="77777777" w:rsidR="007E11CC" w:rsidRDefault="007E11CC" w:rsidP="007E11CC">
      <w:r>
        <w:t>II) Imponer las costas de la segunda instancia en su totalidad a la apelada 'Clínica Parra S.R.L.' y su citada en garantía 'TPC Compañía de seguros S.A.' -en la medida del seguro-.</w:t>
      </w:r>
    </w:p>
    <w:p w14:paraId="76548F58" w14:textId="77777777" w:rsidR="007E11CC" w:rsidRDefault="007E11CC" w:rsidP="007E11CC">
      <w:r>
        <w:t>III) Fijar los honorarios profesionales de la Alzada en el 50% de los que se regulen en baja instancia (art. 19 Ley 12851).</w:t>
      </w:r>
    </w:p>
    <w:p w14:paraId="250C196F" w14:textId="77777777" w:rsidR="007E11CC" w:rsidRDefault="007E11CC" w:rsidP="007E11CC">
      <w:r>
        <w:t xml:space="preserve">IV) Recordar a la Secretaría de primera instancia que, en la </w:t>
      </w:r>
      <w:proofErr w:type="gramStart"/>
      <w:r>
        <w:t>primer oportunidad</w:t>
      </w:r>
      <w:proofErr w:type="gramEnd"/>
      <w:r>
        <w:t xml:space="preserve"> en que se fije la base económica del juicio -al liquidar la deuda o estimar la base regulatoria-, se determinen las tasas de justicia y actuación y demás gravámenes conforme lo dispone el art. 291 Código Fiscal (t.o. 02/12/14). Liquidándose asimismo la sumatoria de las tasas retributivas del servicio judicial que hubieran sido exceptuadas por la gratuidad del sujeto actor (cfr. montos actualizados por la Excma. Corte Suprema de Justicia de Santa Fe). Debiendo instar de oficio -en ambos casos- su percepción sobre los sujetos condenados si no revistieren la calidad de exentos.</w:t>
      </w:r>
    </w:p>
    <w:p w14:paraId="5C38718B" w14:textId="77777777" w:rsidR="007E11CC" w:rsidRDefault="007E11CC" w:rsidP="007E11CC">
      <w:r>
        <w:t>Insértese el original, hágase saber y bajen.</w:t>
      </w:r>
    </w:p>
    <w:p w14:paraId="7C68C080" w14:textId="77777777" w:rsidR="007E11CC" w:rsidRDefault="007E11CC" w:rsidP="007E11CC">
      <w:r>
        <w:t>Concluido el acuerdo, firmaron los Jueces de Cámara por ante mí, doy fe.</w:t>
      </w:r>
    </w:p>
    <w:p w14:paraId="59ADFAFD" w14:textId="77777777" w:rsidR="007E11CC" w:rsidRDefault="007E11CC" w:rsidP="007E11CC">
      <w:r>
        <w:t xml:space="preserve">HAIL Juez de Cámara </w:t>
      </w:r>
    </w:p>
    <w:p w14:paraId="0282ABEF" w14:textId="77777777" w:rsidR="007E11CC" w:rsidRDefault="007E11CC" w:rsidP="007E11CC">
      <w:r>
        <w:t xml:space="preserve">LORENZETTI Juez de Cámara </w:t>
      </w:r>
    </w:p>
    <w:p w14:paraId="6A0A9224" w14:textId="77777777" w:rsidR="007E11CC" w:rsidRDefault="007E11CC" w:rsidP="007E11CC">
      <w:r>
        <w:t>ROMÁN Juez de Cámara (en abstención)</w:t>
      </w:r>
    </w:p>
    <w:p w14:paraId="32955043" w14:textId="77777777" w:rsidR="007E11CC" w:rsidRDefault="007E11CC" w:rsidP="007E11CC">
      <w:r>
        <w:t xml:space="preserve">ALBERA </w:t>
      </w:r>
      <w:proofErr w:type="gramStart"/>
      <w:r>
        <w:t>Secretario</w:t>
      </w:r>
      <w:proofErr w:type="gramEnd"/>
      <w:r>
        <w:t xml:space="preserve"> de Cámara.</w:t>
      </w:r>
    </w:p>
    <w:p w14:paraId="2534FB60" w14:textId="77777777" w:rsidR="007E11CC" w:rsidRDefault="007E11CC" w:rsidP="007E11CC">
      <w:r>
        <w:lastRenderedPageBreak/>
        <w:t>Se deja constancia que la presente resolución fue firmada por los Vocales y por quien suscribe en la fecha y hora indicada en el sistema informático del Poder Judicial de la Provincia, en forma digital. En fecha 10 de junio de 2024.</w:t>
      </w:r>
    </w:p>
    <w:p w14:paraId="1B78BEDC" w14:textId="7C9C4DF7" w:rsidR="00DB2D56" w:rsidRDefault="007E11CC" w:rsidP="007E11CC">
      <w:r>
        <w:t>Juan José Albera (</w:t>
      </w:r>
      <w:proofErr w:type="gramStart"/>
      <w:r>
        <w:t>Secretario</w:t>
      </w:r>
      <w:proofErr w:type="gramEnd"/>
      <w:r>
        <w:t>).</w:t>
      </w:r>
    </w:p>
    <w:sectPr w:rsidR="00DB2D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1CC"/>
    <w:rsid w:val="007E11CC"/>
    <w:rsid w:val="00DB2D5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D1E28"/>
  <w15:chartTrackingRefBased/>
  <w15:docId w15:val="{C7AC25A6-C141-4C0D-8F7B-FEF8BE0DC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5739</Words>
  <Characters>31570</Characters>
  <Application>Microsoft Office Word</Application>
  <DocSecurity>0</DocSecurity>
  <Lines>263</Lines>
  <Paragraphs>74</Paragraphs>
  <ScaleCrop>false</ScaleCrop>
  <Company/>
  <LinksUpToDate>false</LinksUpToDate>
  <CharactersWithSpaces>37235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candela Bertera</dc:creator>
  <cp:keywords/>
  <dc:description/>
  <cp:lastModifiedBy>candela Bertera</cp:lastModifiedBy>
  <cp:revision>1</cp:revision>
  <dcterms:created xsi:type="dcterms:W3CDTF">2024-07-23T18:28:00Z</dcterms:created>
  <dcterms:modified xsi:type="dcterms:W3CDTF">2024-07-23T18:29:00Z</dcterms:modified>
</cp:coreProperties>
</file>