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1A5" w:rsidRDefault="00A051A5" w:rsidP="00A051A5">
      <w:r>
        <w:t>Poder Judicial de la Nación</w:t>
      </w:r>
    </w:p>
    <w:p w:rsidR="00A051A5" w:rsidRDefault="00A051A5" w:rsidP="00A051A5">
      <w:r>
        <w:t>CAMARA FEDERAL DE SAN MARTIN - SALA I</w:t>
      </w:r>
    </w:p>
    <w:p w:rsidR="00A051A5" w:rsidRDefault="00A051A5" w:rsidP="00A051A5"/>
    <w:p w:rsidR="00A051A5" w:rsidRDefault="00A051A5" w:rsidP="00A051A5">
      <w:r>
        <w:t xml:space="preserve">Causa N° FSM 121/2024/1/CA1, </w:t>
      </w:r>
      <w:proofErr w:type="gramStart"/>
      <w:r>
        <w:t>“ Incidente</w:t>
      </w:r>
      <w:proofErr w:type="gramEnd"/>
      <w:r>
        <w:t xml:space="preserve"> No 1</w:t>
      </w:r>
    </w:p>
    <w:p w:rsidR="00A051A5" w:rsidRDefault="00A051A5" w:rsidP="00A051A5">
      <w:r>
        <w:t xml:space="preserve">- ACTOR: </w:t>
      </w:r>
      <w:bookmarkStart w:id="0" w:name="_GoBack"/>
      <w:r>
        <w:t>LIGA DE FUTBOL DE SALTO</w:t>
      </w:r>
      <w:bookmarkEnd w:id="0"/>
    </w:p>
    <w:p w:rsidR="00A051A5" w:rsidRDefault="00A051A5" w:rsidP="00A051A5">
      <w:r>
        <w:t>ASOCIACION CIVIL DEMANDADO: ESTADO</w:t>
      </w:r>
    </w:p>
    <w:p w:rsidR="00A051A5" w:rsidRDefault="00A051A5" w:rsidP="00A051A5">
      <w:r>
        <w:t>NACIONAL s/INC APELACION / ORDINARIO”</w:t>
      </w:r>
    </w:p>
    <w:p w:rsidR="00A051A5" w:rsidRDefault="00A051A5" w:rsidP="00A051A5">
      <w:r>
        <w:t>– Juzgado Federal de Mercedes, Secretaria Civil</w:t>
      </w:r>
    </w:p>
    <w:p w:rsidR="00A051A5" w:rsidRDefault="00A051A5" w:rsidP="00A051A5">
      <w:r>
        <w:t>No 3 - CFASM, SALA I, SEC. CIVIL N° I -</w:t>
      </w:r>
    </w:p>
    <w:p w:rsidR="00A051A5" w:rsidRDefault="00A051A5" w:rsidP="00A051A5">
      <w:r>
        <w:t>INTERLOCUTORIO</w:t>
      </w:r>
    </w:p>
    <w:p w:rsidR="00A051A5" w:rsidRDefault="00A051A5" w:rsidP="00A051A5"/>
    <w:p w:rsidR="00A051A5" w:rsidRDefault="00A051A5" w:rsidP="00A051A5">
      <w:r>
        <w:t>///Martín, 14 de marzo de 2024</w:t>
      </w:r>
    </w:p>
    <w:p w:rsidR="00A051A5" w:rsidRDefault="00A051A5" w:rsidP="00A051A5">
      <w:r>
        <w:t>Y VISTOS: CONSIDERANDO:</w:t>
      </w:r>
    </w:p>
    <w:p w:rsidR="00A051A5" w:rsidRDefault="00A051A5" w:rsidP="00A051A5">
      <w:r>
        <w:t>I.- Vienen estos autos a conocimiento del</w:t>
      </w:r>
    </w:p>
    <w:p w:rsidR="00A051A5" w:rsidRDefault="00A051A5" w:rsidP="00A051A5">
      <w:r>
        <w:t>Tribunal, en virtud del recurso de apelación</w:t>
      </w:r>
    </w:p>
    <w:p w:rsidR="00A051A5" w:rsidRDefault="00A051A5" w:rsidP="00A051A5">
      <w:r>
        <w:t>interpuesto -en forma subsidiaria- por la demandada</w:t>
      </w:r>
    </w:p>
    <w:p w:rsidR="00A051A5" w:rsidRDefault="00A051A5" w:rsidP="00A051A5">
      <w:r>
        <w:t>contra la resolución en la que el Sr. juez “a quo”</w:t>
      </w:r>
    </w:p>
    <w:p w:rsidR="00A051A5" w:rsidRDefault="00A051A5" w:rsidP="00A051A5">
      <w:r>
        <w:t>hizo lugar a la medida cautelar solicitada por la</w:t>
      </w:r>
    </w:p>
    <w:p w:rsidR="00A051A5" w:rsidRDefault="00A051A5" w:rsidP="00A051A5">
      <w:r>
        <w:t>Liga de Fútbol de Salto Asociación Civil y, previa</w:t>
      </w:r>
    </w:p>
    <w:p w:rsidR="00A051A5" w:rsidRDefault="00A051A5" w:rsidP="00A051A5">
      <w:r>
        <w:t>caución juratoria que debía prestar la actora, ordenó</w:t>
      </w:r>
    </w:p>
    <w:p w:rsidR="00A051A5" w:rsidRDefault="00A051A5" w:rsidP="00A051A5">
      <w:r>
        <w:t>al Estado Nacional la suspensión de los Arts. 335 y</w:t>
      </w:r>
    </w:p>
    <w:p w:rsidR="00A051A5" w:rsidRDefault="00A051A5" w:rsidP="00A051A5">
      <w:r>
        <w:t>345 del Decreto de Necesidad y Urgencia Nro. 70/2023,</w:t>
      </w:r>
    </w:p>
    <w:p w:rsidR="00A051A5" w:rsidRDefault="00A051A5" w:rsidP="00A051A5">
      <w:r>
        <w:t>hasta tanto fuese dictada la sentencia definitiva,</w:t>
      </w:r>
    </w:p>
    <w:p w:rsidR="00A051A5" w:rsidRDefault="00A051A5" w:rsidP="00A051A5">
      <w:r>
        <w:t>debiendo comunicarle lo resuelto por intermedio de la</w:t>
      </w:r>
    </w:p>
    <w:p w:rsidR="00A051A5" w:rsidRDefault="00A051A5" w:rsidP="00A051A5">
      <w:r>
        <w:t>Jefatura de Gabinete de Ministros de la Presidencia</w:t>
      </w:r>
    </w:p>
    <w:p w:rsidR="00A051A5" w:rsidRDefault="00A051A5" w:rsidP="00A051A5">
      <w:r>
        <w:t>de la Nación.</w:t>
      </w:r>
    </w:p>
    <w:p w:rsidR="00A051A5" w:rsidRDefault="00A051A5" w:rsidP="00A051A5"/>
    <w:p w:rsidR="00A051A5" w:rsidRDefault="00A051A5" w:rsidP="00A051A5">
      <w:r>
        <w:t>Para así decidir, sostuvo, en primer lugar,</w:t>
      </w:r>
    </w:p>
    <w:p w:rsidR="00A051A5" w:rsidRDefault="00A051A5" w:rsidP="00A051A5">
      <w:r>
        <w:t>que en autos no se había ordenado el informe previsto</w:t>
      </w:r>
    </w:p>
    <w:p w:rsidR="00A051A5" w:rsidRDefault="00A051A5" w:rsidP="00A051A5">
      <w:r>
        <w:t>en el Art. 4 de la ley 26.854, en el entendimiento de</w:t>
      </w:r>
    </w:p>
    <w:p w:rsidR="00A051A5" w:rsidRDefault="00A051A5" w:rsidP="00A051A5">
      <w:r>
        <w:t>que el caso se encontraba abarcado por las</w:t>
      </w:r>
    </w:p>
    <w:p w:rsidR="00A051A5" w:rsidRDefault="00A051A5" w:rsidP="00A051A5">
      <w:r>
        <w:lastRenderedPageBreak/>
        <w:t>excepciones del Inc. 3 del referido articulado</w:t>
      </w:r>
    </w:p>
    <w:p w:rsidR="00A051A5" w:rsidRDefault="00A051A5" w:rsidP="00A051A5">
      <w:r>
        <w:t>(sectores socialmente vulnerables), al tratarse la</w:t>
      </w:r>
    </w:p>
    <w:p w:rsidR="00A051A5" w:rsidRDefault="00A051A5" w:rsidP="00A051A5">
      <w:r>
        <w:t>actora de una asociación civil sin fines de lucro</w:t>
      </w:r>
    </w:p>
    <w:p w:rsidR="00A051A5" w:rsidRDefault="00A051A5" w:rsidP="00A051A5">
      <w:r>
        <w:t>dedicada a la regulación de otras asociaciones de</w:t>
      </w:r>
    </w:p>
    <w:p w:rsidR="00A051A5" w:rsidRDefault="00A051A5" w:rsidP="00A051A5">
      <w:r>
        <w:t>idéntica constitución, quienes fomentaban el deporte</w:t>
      </w:r>
    </w:p>
    <w:p w:rsidR="00A051A5" w:rsidRDefault="00A051A5" w:rsidP="00A051A5">
      <w:r>
        <w:t>y otras actividades sociales sin ningún fin comercial</w:t>
      </w:r>
    </w:p>
    <w:p w:rsidR="00A051A5" w:rsidRDefault="00A051A5" w:rsidP="00A051A5">
      <w:r>
        <w:t>y amparadas todas por la ley 20.655.</w:t>
      </w:r>
    </w:p>
    <w:p w:rsidR="00A051A5" w:rsidRDefault="00A051A5" w:rsidP="00A051A5"/>
    <w:p w:rsidR="00A051A5" w:rsidRDefault="00A051A5" w:rsidP="00A051A5">
      <w:r>
        <w:t>En virtud de ello, indicó que la entrada en</w:t>
      </w:r>
    </w:p>
    <w:p w:rsidR="00A051A5" w:rsidRDefault="00A051A5" w:rsidP="00A051A5">
      <w:r>
        <w:t>vigencia de la normativa impugnada, alteraba el</w:t>
      </w:r>
    </w:p>
    <w:p w:rsidR="00A051A5" w:rsidRDefault="00A051A5" w:rsidP="00A051A5">
      <w:r>
        <w:t>estado de situación de un colectivo de incidencia</w:t>
      </w:r>
    </w:p>
    <w:p w:rsidR="00A051A5" w:rsidRDefault="00A051A5" w:rsidP="00A051A5">
      <w:r>
        <w:t>social, como eran las entidades deportivas, pues</w:t>
      </w:r>
    </w:p>
    <w:p w:rsidR="00A051A5" w:rsidRDefault="00A051A5" w:rsidP="00A051A5">
      <w:r>
        <w:t>impedía desarrollar su vida asociativa -Arts. 67, 68,</w:t>
      </w:r>
    </w:p>
    <w:p w:rsidR="00A051A5" w:rsidRDefault="00A051A5" w:rsidP="00A051A5">
      <w:r>
        <w:t>69, 106, 107, entre otros, del Estatuto de la actora-.</w:t>
      </w:r>
    </w:p>
    <w:p w:rsidR="00A051A5" w:rsidRDefault="00A051A5" w:rsidP="00A051A5">
      <w:r>
        <w:t>Añadió a tal conceptualización del colectivo</w:t>
      </w:r>
    </w:p>
    <w:p w:rsidR="00A051A5" w:rsidRDefault="00A051A5" w:rsidP="00A051A5">
      <w:r>
        <w:t>a proteger, la circunstancia cabal de que en el caso</w:t>
      </w:r>
    </w:p>
    <w:p w:rsidR="00A051A5" w:rsidRDefault="00A051A5" w:rsidP="00A051A5">
      <w:r>
        <w:t>no se hallaba comprometido el interés público del</w:t>
      </w:r>
    </w:p>
    <w:p w:rsidR="00A051A5" w:rsidRDefault="00A051A5" w:rsidP="00A051A5">
      <w:r>
        <w:t>Estado Nacional.</w:t>
      </w:r>
    </w:p>
    <w:p w:rsidR="00A051A5" w:rsidRDefault="00A051A5" w:rsidP="00A051A5"/>
    <w:p w:rsidR="00A051A5" w:rsidRDefault="00A051A5" w:rsidP="00A051A5">
      <w:r>
        <w:t>Señaló, que la accionante alegó como</w:t>
      </w:r>
    </w:p>
    <w:p w:rsidR="00A051A5" w:rsidRDefault="00A051A5" w:rsidP="00A051A5">
      <w:r>
        <w:t>argumento para hacer cesar la presunción de legalidad</w:t>
      </w:r>
    </w:p>
    <w:p w:rsidR="00A051A5" w:rsidRDefault="00A051A5" w:rsidP="00A051A5">
      <w:r>
        <w:t>y ejecutoriedad del acto administrativo impugnado y</w:t>
      </w:r>
    </w:p>
    <w:p w:rsidR="00A051A5" w:rsidRDefault="00A051A5" w:rsidP="00A051A5">
      <w:r>
        <w:t>afianzar, por su parte, el requisito de la</w:t>
      </w:r>
    </w:p>
    <w:p w:rsidR="00A051A5" w:rsidRDefault="00A051A5" w:rsidP="00A051A5">
      <w:r>
        <w:t>verosimilitud del derecho invocado, la patente</w:t>
      </w:r>
    </w:p>
    <w:p w:rsidR="00A051A5" w:rsidRDefault="00A051A5" w:rsidP="00A051A5">
      <w:r>
        <w:t>injerencia en la voluntad de los miembros de una</w:t>
      </w:r>
    </w:p>
    <w:p w:rsidR="00A051A5" w:rsidRDefault="00A051A5" w:rsidP="00A051A5">
      <w:r>
        <w:t>asociación civil sin fines de lucro y en su condición</w:t>
      </w:r>
    </w:p>
    <w:p w:rsidR="00A051A5" w:rsidRDefault="00A051A5" w:rsidP="00A051A5">
      <w:r>
        <w:t>de vulnerabilidad, acreditando sumariamente con los</w:t>
      </w:r>
    </w:p>
    <w:p w:rsidR="00A051A5" w:rsidRDefault="00A051A5" w:rsidP="00A051A5">
      <w:r>
        <w:t>instrumentos acompañados, lo que provocaba un</w:t>
      </w:r>
    </w:p>
    <w:p w:rsidR="00A051A5" w:rsidRDefault="00A051A5" w:rsidP="00A051A5">
      <w:r>
        <w:t>perjuicio de imposible reparación posterior,</w:t>
      </w:r>
    </w:p>
    <w:p w:rsidR="00A051A5" w:rsidRDefault="00A051A5" w:rsidP="00A051A5">
      <w:r>
        <w:t>cumpliéndose en este sentido el presupuesto que</w:t>
      </w:r>
    </w:p>
    <w:p w:rsidR="00A051A5" w:rsidRDefault="00A051A5" w:rsidP="00A051A5">
      <w:r>
        <w:t>exigía la norma del Art. 13, apartado 1, inciso a),</w:t>
      </w:r>
    </w:p>
    <w:p w:rsidR="00A051A5" w:rsidRDefault="00A051A5" w:rsidP="00A051A5">
      <w:r>
        <w:lastRenderedPageBreak/>
        <w:t>de la ley 26.854, para la procedencia de la medida</w:t>
      </w:r>
    </w:p>
    <w:p w:rsidR="00A051A5" w:rsidRDefault="00A051A5" w:rsidP="00A051A5">
      <w:r>
        <w:t>cautelar solicitada.</w:t>
      </w:r>
    </w:p>
    <w:p w:rsidR="00A051A5" w:rsidRDefault="00A051A5" w:rsidP="00A051A5"/>
    <w:p w:rsidR="00A051A5" w:rsidRDefault="00A051A5" w:rsidP="00A051A5">
      <w:r>
        <w:t>Añadió que, con respecto al peligro en la</w:t>
      </w:r>
    </w:p>
    <w:p w:rsidR="00A051A5" w:rsidRDefault="00A051A5" w:rsidP="00A051A5">
      <w:r>
        <w:t>demora, su crédito venía dado por la naturaleza y el</w:t>
      </w:r>
    </w:p>
    <w:p w:rsidR="00A051A5" w:rsidRDefault="00A051A5" w:rsidP="00A051A5">
      <w:r>
        <w:t xml:space="preserve">carácter del </w:t>
      </w:r>
      <w:r w:rsidR="004770A8">
        <w:t>DNU cuestionado, que establecía</w:t>
      </w:r>
    </w:p>
    <w:p w:rsidR="00A051A5" w:rsidRDefault="00A051A5" w:rsidP="00A051A5">
      <w:r>
        <w:t>importantes modificaciones de aplicación inmediata en</w:t>
      </w:r>
    </w:p>
    <w:p w:rsidR="00A051A5" w:rsidRDefault="00A051A5" w:rsidP="00A051A5">
      <w:r>
        <w:t>materia de deporte y que, según fundamentaba, “debe</w:t>
      </w:r>
    </w:p>
    <w:p w:rsidR="00A051A5" w:rsidRDefault="00A051A5" w:rsidP="00A051A5">
      <w:r>
        <w:t>ser mejorado sustancialmente, ampliando las</w:t>
      </w:r>
    </w:p>
    <w:p w:rsidR="00A051A5" w:rsidRDefault="00A051A5" w:rsidP="00A051A5">
      <w:r>
        <w:t>estructuras organizativas que lo integran y en ese</w:t>
      </w:r>
    </w:p>
    <w:p w:rsidR="00A051A5" w:rsidRDefault="00A051A5" w:rsidP="00A051A5">
      <w:r>
        <w:t>sentido, es imperioso modificar la ley 20.655 a los</w:t>
      </w:r>
    </w:p>
    <w:p w:rsidR="00A051A5" w:rsidRDefault="00A051A5" w:rsidP="00A051A5">
      <w:r>
        <w:t>efectos de incluir nuevas figuras societarias para la</w:t>
      </w:r>
    </w:p>
    <w:p w:rsidR="00A051A5" w:rsidRDefault="00A051A5" w:rsidP="00A051A5">
      <w:r>
        <w:t>conformación de las entidades que integran en SISTEMA</w:t>
      </w:r>
    </w:p>
    <w:p w:rsidR="00A051A5" w:rsidRDefault="00A051A5" w:rsidP="00A051A5">
      <w:r>
        <w:t>INSTITUCIONAL DEL DEPORTE Y LA ACTIVIDAD FÍSICA, de</w:t>
      </w:r>
    </w:p>
    <w:p w:rsidR="00A051A5" w:rsidRDefault="00A051A5" w:rsidP="00A051A5">
      <w:r>
        <w:t>modo de ampliar las opciones a las que puedan</w:t>
      </w:r>
    </w:p>
    <w:p w:rsidR="00A051A5" w:rsidRDefault="00A051A5" w:rsidP="00A051A5">
      <w:r>
        <w:t>recurrir dichas entidades. En aras de la coherencia</w:t>
      </w:r>
    </w:p>
    <w:p w:rsidR="00A051A5" w:rsidRDefault="00A051A5" w:rsidP="00A051A5">
      <w:r>
        <w:t>jurídica del sistema, se introducen los ajustes</w:t>
      </w:r>
    </w:p>
    <w:p w:rsidR="00A051A5" w:rsidRDefault="00A051A5" w:rsidP="00A051A5">
      <w:r>
        <w:t>correspondientes a la Ley General de Sociedades N°</w:t>
      </w:r>
    </w:p>
    <w:p w:rsidR="00A051A5" w:rsidRDefault="00A051A5" w:rsidP="00A051A5">
      <w:r>
        <w:t>19.550, T.O. 1984, y sus modificatorias”.</w:t>
      </w:r>
    </w:p>
    <w:p w:rsidR="00A051A5" w:rsidRDefault="00A051A5" w:rsidP="00A051A5"/>
    <w:p w:rsidR="00A051A5" w:rsidRDefault="00A051A5" w:rsidP="00A051A5">
      <w:r>
        <w:t>De ello, dedujo que la modificación que se</w:t>
      </w:r>
    </w:p>
    <w:p w:rsidR="00A051A5" w:rsidRDefault="00A051A5" w:rsidP="00A051A5">
      <w:r>
        <w:t>impulsaba (obligación de incluir una forma societaria</w:t>
      </w:r>
    </w:p>
    <w:p w:rsidR="00A051A5" w:rsidRDefault="00A051A5" w:rsidP="00A051A5">
      <w:r>
        <w:t>hoy prohibida) urgía ser suspendida, pues resultaría</w:t>
      </w:r>
    </w:p>
    <w:p w:rsidR="00A051A5" w:rsidRDefault="00A051A5" w:rsidP="00A051A5">
      <w:r>
        <w:t>irreparable el daño ocasionado por el transcurso del</w:t>
      </w:r>
    </w:p>
    <w:p w:rsidR="00A051A5" w:rsidRDefault="00A051A5" w:rsidP="00A051A5">
      <w:r>
        <w:t>tiempo desde el inicio de la presente acción y la</w:t>
      </w:r>
    </w:p>
    <w:p w:rsidR="00A051A5" w:rsidRDefault="00A051A5" w:rsidP="00A051A5">
      <w:r>
        <w:t>sentencia definitiva, por lo que, para asegurar la</w:t>
      </w:r>
    </w:p>
    <w:p w:rsidR="00A051A5" w:rsidRDefault="00A051A5" w:rsidP="00A051A5">
      <w:r>
        <w:t>eficacia práctica de la decisión final, podía tener</w:t>
      </w:r>
    </w:p>
    <w:p w:rsidR="00A051A5" w:rsidRDefault="00A051A5" w:rsidP="00A051A5">
      <w:r>
        <w:t>por acreditados los presupuestos de admisibilidad del</w:t>
      </w:r>
    </w:p>
    <w:p w:rsidR="00A051A5" w:rsidRDefault="00A051A5" w:rsidP="00A051A5">
      <w:r>
        <w:t>remedio cautelar.</w:t>
      </w:r>
    </w:p>
    <w:p w:rsidR="00A051A5" w:rsidRDefault="00A051A5" w:rsidP="00A051A5"/>
    <w:p w:rsidR="00A051A5" w:rsidRDefault="00A051A5" w:rsidP="00A051A5">
      <w:r>
        <w:t>II.- Se agravió la recurrente, al entender</w:t>
      </w:r>
    </w:p>
    <w:p w:rsidR="00A051A5" w:rsidRDefault="00A051A5" w:rsidP="00A051A5">
      <w:r>
        <w:lastRenderedPageBreak/>
        <w:t>que no existía ninguna urgencia para conceder una</w:t>
      </w:r>
    </w:p>
    <w:p w:rsidR="00A051A5" w:rsidRDefault="00A051A5" w:rsidP="00A051A5">
      <w:r>
        <w:t>medida cautelar, cuando se estaba solicitando la</w:t>
      </w:r>
    </w:p>
    <w:p w:rsidR="00A051A5" w:rsidRDefault="00A051A5" w:rsidP="00A051A5">
      <w:r>
        <w:t>suspensión de dos normas que no eran operativas,</w:t>
      </w:r>
    </w:p>
    <w:p w:rsidR="00A051A5" w:rsidRDefault="00A051A5" w:rsidP="00A051A5">
      <w:r>
        <w:t>puesto que requerían reglamentación y que, a partir</w:t>
      </w:r>
    </w:p>
    <w:p w:rsidR="00A051A5" w:rsidRDefault="00A051A5" w:rsidP="00A051A5">
      <w:r>
        <w:t>de que ello ocurriera, las confederaciones,</w:t>
      </w:r>
    </w:p>
    <w:p w:rsidR="00A051A5" w:rsidRDefault="00A051A5" w:rsidP="00A051A5">
      <w:r>
        <w:t>federaciones, asociaciones, ligas y uniones de</w:t>
      </w:r>
    </w:p>
    <w:p w:rsidR="00A051A5" w:rsidRDefault="00A051A5" w:rsidP="00A051A5">
      <w:r>
        <w:t>fútbol, tendrían un plazo de un año para modificar su</w:t>
      </w:r>
    </w:p>
    <w:p w:rsidR="00A051A5" w:rsidRDefault="00A051A5" w:rsidP="00A051A5">
      <w:r>
        <w:t>estatuto.</w:t>
      </w:r>
    </w:p>
    <w:p w:rsidR="00A051A5" w:rsidRDefault="00A051A5" w:rsidP="00A051A5"/>
    <w:p w:rsidR="00A051A5" w:rsidRDefault="00A051A5" w:rsidP="00A051A5">
      <w:r>
        <w:t>De tal manera, consideró que la pretensión</w:t>
      </w:r>
    </w:p>
    <w:p w:rsidR="00A051A5" w:rsidRDefault="00A051A5" w:rsidP="00A051A5">
      <w:r>
        <w:t>de la accionante resultaba prematura, habida cuenta</w:t>
      </w:r>
    </w:p>
    <w:p w:rsidR="00A051A5" w:rsidRDefault="00A051A5" w:rsidP="00A051A5">
      <w:r>
        <w:t>que no se podía sostener que fuese necesario el</w:t>
      </w:r>
    </w:p>
    <w:p w:rsidR="00A051A5" w:rsidRDefault="00A051A5" w:rsidP="00A051A5">
      <w:r>
        <w:t>remedio cautelar para garantizar los efectos de una</w:t>
      </w:r>
    </w:p>
    <w:p w:rsidR="00A051A5" w:rsidRDefault="00A051A5" w:rsidP="00A051A5">
      <w:r>
        <w:t>eventual sentencia estimatoria.</w:t>
      </w:r>
    </w:p>
    <w:p w:rsidR="00A051A5" w:rsidRDefault="00A051A5" w:rsidP="00A051A5"/>
    <w:p w:rsidR="00A051A5" w:rsidRDefault="00A051A5" w:rsidP="00A051A5">
      <w:r>
        <w:t>Explicó que los clubes no estaban obligados</w:t>
      </w:r>
    </w:p>
    <w:p w:rsidR="00A051A5" w:rsidRDefault="00A051A5" w:rsidP="00A051A5">
      <w:r>
        <w:t>a adoptar la forma asociativa actual ni a modificar</w:t>
      </w:r>
    </w:p>
    <w:p w:rsidR="00A051A5" w:rsidRDefault="00A051A5" w:rsidP="00A051A5">
      <w:r>
        <w:t>su organización, sino que podían continuar girando</w:t>
      </w:r>
    </w:p>
    <w:p w:rsidR="00A051A5" w:rsidRDefault="00A051A5" w:rsidP="00A051A5">
      <w:r>
        <w:t>como asociaciones civiles en los términos del Art.</w:t>
      </w:r>
    </w:p>
    <w:p w:rsidR="00A051A5" w:rsidRDefault="00A051A5" w:rsidP="00A051A5">
      <w:r>
        <w:t>168 del Código Civil y Comercial de la Nación,</w:t>
      </w:r>
    </w:p>
    <w:p w:rsidR="00A051A5" w:rsidRDefault="00A051A5" w:rsidP="00A051A5">
      <w:r>
        <w:t>encontrándose ello expresamente previsto en el Art.</w:t>
      </w:r>
    </w:p>
    <w:p w:rsidR="00A051A5" w:rsidRDefault="00A051A5" w:rsidP="00A051A5">
      <w:r>
        <w:t>19 bis de la ley 20.665, modificado por el Art. 334</w:t>
      </w:r>
    </w:p>
    <w:p w:rsidR="00A051A5" w:rsidRDefault="00A051A5" w:rsidP="00A051A5">
      <w:r>
        <w:t>del DNU 70/2023.</w:t>
      </w:r>
    </w:p>
    <w:p w:rsidR="00A051A5" w:rsidRDefault="00A051A5" w:rsidP="00A051A5"/>
    <w:p w:rsidR="00A051A5" w:rsidRDefault="00A051A5" w:rsidP="00A051A5">
      <w:r>
        <w:t>En este sentido, remarcó que en el</w:t>
      </w:r>
    </w:p>
    <w:p w:rsidR="00A051A5" w:rsidRDefault="00A051A5" w:rsidP="00A051A5">
      <w:r>
        <w:t>considerando del referido DNU, había una “ampliación</w:t>
      </w:r>
    </w:p>
    <w:p w:rsidR="00A051A5" w:rsidRDefault="00A051A5" w:rsidP="00A051A5">
      <w:r>
        <w:t>de las opciones entre las que pueden elegir</w:t>
      </w:r>
    </w:p>
    <w:p w:rsidR="00A051A5" w:rsidRDefault="00A051A5" w:rsidP="00A051A5">
      <w:r>
        <w:t>libremente la conformación que mejor responda a sus</w:t>
      </w:r>
    </w:p>
    <w:p w:rsidR="00A051A5" w:rsidRDefault="00A051A5" w:rsidP="00A051A5">
      <w:r>
        <w:t>intereses”, de modo que se reconocía el derecho de</w:t>
      </w:r>
    </w:p>
    <w:p w:rsidR="00A051A5" w:rsidRDefault="00A051A5" w:rsidP="00A051A5">
      <w:r>
        <w:t>afiliación a los clubes que adoptaran otra forma</w:t>
      </w:r>
    </w:p>
    <w:p w:rsidR="00A051A5" w:rsidRDefault="00A051A5" w:rsidP="00A051A5">
      <w:r>
        <w:t>societaria y los clubes constituidos como</w:t>
      </w:r>
    </w:p>
    <w:p w:rsidR="00A051A5" w:rsidRDefault="00A051A5" w:rsidP="00A051A5">
      <w:r>
        <w:lastRenderedPageBreak/>
        <w:t xml:space="preserve">asociaciones civiles podrían continuar como </w:t>
      </w:r>
      <w:proofErr w:type="gramStart"/>
      <w:r>
        <w:t>tales si</w:t>
      </w:r>
      <w:proofErr w:type="gramEnd"/>
    </w:p>
    <w:p w:rsidR="00A051A5" w:rsidRDefault="00A051A5" w:rsidP="00A051A5">
      <w:r>
        <w:t>lo estimaban c</w:t>
      </w:r>
      <w:r w:rsidR="004770A8">
        <w:t>onveniente o si no lograban las</w:t>
      </w:r>
    </w:p>
    <w:p w:rsidR="00A051A5" w:rsidRDefault="00A051A5" w:rsidP="00A051A5"/>
    <w:p w:rsidR="00A051A5" w:rsidRDefault="00A051A5" w:rsidP="00A051A5">
      <w:r>
        <w:t>mayorías requeridas por el Art. 77, Inc. 1) de la Ley</w:t>
      </w:r>
    </w:p>
    <w:p w:rsidR="00A051A5" w:rsidRDefault="00A051A5" w:rsidP="00A051A5">
      <w:r>
        <w:t>General de Sociedades Nro. 19.550, modificado por el</w:t>
      </w:r>
    </w:p>
    <w:p w:rsidR="00A051A5" w:rsidRDefault="00A051A5" w:rsidP="00A051A5">
      <w:r>
        <w:t>Art. 347 del DNU 70/23 para su transformación.</w:t>
      </w:r>
    </w:p>
    <w:p w:rsidR="00A051A5" w:rsidRDefault="00A051A5" w:rsidP="00A051A5"/>
    <w:p w:rsidR="00A051A5" w:rsidRDefault="00A051A5" w:rsidP="00A051A5">
      <w:r>
        <w:t>Desde esta óptica, postuló que las normas</w:t>
      </w:r>
    </w:p>
    <w:p w:rsidR="00A051A5" w:rsidRDefault="00A051A5" w:rsidP="00A051A5">
      <w:r>
        <w:t>cuyos efectos fueron suspendidos, lejos de alterar</w:t>
      </w:r>
    </w:p>
    <w:p w:rsidR="00A051A5" w:rsidRDefault="00A051A5" w:rsidP="00A051A5">
      <w:r>
        <w:t>los derechos de asociación con fines útiles, libre</w:t>
      </w:r>
    </w:p>
    <w:p w:rsidR="00A051A5" w:rsidRDefault="00A051A5" w:rsidP="00A051A5">
      <w:r>
        <w:t>asociación, autonomía de la voluntad y reserva de</w:t>
      </w:r>
    </w:p>
    <w:p w:rsidR="00A051A5" w:rsidRDefault="00A051A5" w:rsidP="00A051A5">
      <w:r>
        <w:t>acciones privadas enarbolados por la accionante, los</w:t>
      </w:r>
    </w:p>
    <w:p w:rsidR="00A051A5" w:rsidRDefault="00A051A5" w:rsidP="00A051A5">
      <w:r>
        <w:t>garantizaban.</w:t>
      </w:r>
    </w:p>
    <w:p w:rsidR="00A051A5" w:rsidRDefault="00A051A5" w:rsidP="00A051A5"/>
    <w:p w:rsidR="00A051A5" w:rsidRDefault="00A051A5" w:rsidP="00A051A5">
      <w:r>
        <w:t>Por otra parte, expresó que la medida</w:t>
      </w:r>
    </w:p>
    <w:p w:rsidR="00A051A5" w:rsidRDefault="00A051A5" w:rsidP="00A051A5">
      <w:r>
        <w:t>pretendida, acogida sin el límite de un plazo,</w:t>
      </w:r>
    </w:p>
    <w:p w:rsidR="00A051A5" w:rsidRDefault="00A051A5" w:rsidP="00A051A5">
      <w:r>
        <w:t>consistía en una verdadera tutela anticipatoria de la</w:t>
      </w:r>
    </w:p>
    <w:p w:rsidR="00A051A5" w:rsidRDefault="00A051A5" w:rsidP="00A051A5">
      <w:r>
        <w:t>pretensión de fondo ejercida.</w:t>
      </w:r>
    </w:p>
    <w:p w:rsidR="00A051A5" w:rsidRDefault="00A051A5" w:rsidP="00A051A5"/>
    <w:p w:rsidR="00A051A5" w:rsidRDefault="00A051A5" w:rsidP="00A051A5">
      <w:r>
        <w:t>Finalmente, señaló que, en el caso, el</w:t>
      </w:r>
    </w:p>
    <w:p w:rsidR="00A051A5" w:rsidRDefault="00A051A5" w:rsidP="00A051A5">
      <w:r>
        <w:t xml:space="preserve">concepto de vulnerabilidad e </w:t>
      </w:r>
      <w:proofErr w:type="spellStart"/>
      <w:r>
        <w:t>hipervulnerabilidad</w:t>
      </w:r>
      <w:proofErr w:type="spellEnd"/>
      <w:r>
        <w:t>, no</w:t>
      </w:r>
    </w:p>
    <w:p w:rsidR="00A051A5" w:rsidRDefault="00A051A5" w:rsidP="00A051A5">
      <w:r>
        <w:t>alcanzaba a la actora, quien claramente había podido</w:t>
      </w:r>
    </w:p>
    <w:p w:rsidR="00A051A5" w:rsidRDefault="00A051A5" w:rsidP="00A051A5">
      <w:r>
        <w:t>acceder a la justicia sin ninguna dificultad y que,</w:t>
      </w:r>
    </w:p>
    <w:p w:rsidR="00A051A5" w:rsidRDefault="00A051A5" w:rsidP="00A051A5">
      <w:r>
        <w:t>incluso, había sido tenida por parte mediante la</w:t>
      </w:r>
    </w:p>
    <w:p w:rsidR="00A051A5" w:rsidRDefault="00A051A5" w:rsidP="00A051A5">
      <w:r>
        <w:t>figura de un gestor, sin haber acreditado urgencia</w:t>
      </w:r>
    </w:p>
    <w:p w:rsidR="00A051A5" w:rsidRDefault="00A051A5" w:rsidP="00A051A5">
      <w:r>
        <w:t>alguna.</w:t>
      </w:r>
    </w:p>
    <w:p w:rsidR="00A051A5" w:rsidRDefault="00A051A5" w:rsidP="00A051A5"/>
    <w:p w:rsidR="00A051A5" w:rsidRDefault="00A051A5" w:rsidP="00A051A5">
      <w:r>
        <w:t>Formuló reserva del caso federal y solicitó</w:t>
      </w:r>
    </w:p>
    <w:p w:rsidR="00A051A5" w:rsidRDefault="00A051A5" w:rsidP="00A051A5">
      <w:r>
        <w:t>que se revocara el decisorio apelado, con costas.</w:t>
      </w:r>
    </w:p>
    <w:p w:rsidR="00A051A5" w:rsidRDefault="00A051A5" w:rsidP="00A051A5">
      <w:r>
        <w:t>El 26/02/2024 la parte actora contestó el</w:t>
      </w:r>
    </w:p>
    <w:p w:rsidR="00A051A5" w:rsidRDefault="00A051A5" w:rsidP="00A051A5">
      <w:r>
        <w:t>traslado de los agravios formulados por la demandada.</w:t>
      </w:r>
    </w:p>
    <w:p w:rsidR="00A051A5" w:rsidRDefault="00A051A5" w:rsidP="00A051A5">
      <w:r>
        <w:lastRenderedPageBreak/>
        <w:t>III.- Reseñado ello, en primer lugar,</w:t>
      </w:r>
    </w:p>
    <w:p w:rsidR="00A051A5" w:rsidRDefault="00A051A5" w:rsidP="00A051A5">
      <w:r>
        <w:t>debemos señalar que, pese a que los argumentos</w:t>
      </w:r>
    </w:p>
    <w:p w:rsidR="00A051A5" w:rsidRDefault="00A051A5" w:rsidP="00A051A5">
      <w:r>
        <w:t>vertidos por la recurrente estén rayando con su</w:t>
      </w:r>
    </w:p>
    <w:p w:rsidR="00A051A5" w:rsidRDefault="00A051A5" w:rsidP="00A051A5">
      <w:r>
        <w:t>deserción, este Tribunal ha declarado de modo</w:t>
      </w:r>
    </w:p>
    <w:p w:rsidR="00A051A5" w:rsidRDefault="00A051A5" w:rsidP="00A051A5">
      <w:r>
        <w:t>concordante, que en la sustanciación del recurso de</w:t>
      </w:r>
    </w:p>
    <w:p w:rsidR="00A051A5" w:rsidRDefault="00A051A5" w:rsidP="00A051A5">
      <w:r>
        <w:t>apelación el cumplimiento de sus requisitos debe</w:t>
      </w:r>
    </w:p>
    <w:p w:rsidR="00A051A5" w:rsidRDefault="00A051A5" w:rsidP="00A051A5">
      <w:r>
        <w:t>ponderarse con tolerancia mediante una interpretación</w:t>
      </w:r>
    </w:p>
    <w:p w:rsidR="00A051A5" w:rsidRDefault="00A051A5" w:rsidP="00A051A5">
      <w:r>
        <w:t>amplia que los tenga por reunidos, aún frente a la</w:t>
      </w:r>
    </w:p>
    <w:p w:rsidR="00A051A5" w:rsidRDefault="00A051A5" w:rsidP="00A051A5">
      <w:r>
        <w:t>precariedad de la crítica del fallo apelado,</w:t>
      </w:r>
    </w:p>
    <w:p w:rsidR="00A051A5" w:rsidRDefault="00A051A5" w:rsidP="00A051A5">
      <w:r>
        <w:t>directiva que tiende a la armonía entre el</w:t>
      </w:r>
    </w:p>
    <w:p w:rsidR="00A051A5" w:rsidRDefault="00A051A5" w:rsidP="00A051A5">
      <w:r>
        <w:t>cumplimiento de los requisitos legales y la garantía</w:t>
      </w:r>
    </w:p>
    <w:p w:rsidR="00A051A5" w:rsidRDefault="00A051A5" w:rsidP="00A051A5">
      <w:r>
        <w:t>de defensa en juicio (Conf. esta Sala, causa 933/13</w:t>
      </w:r>
    </w:p>
    <w:p w:rsidR="00A051A5" w:rsidRDefault="00A051A5" w:rsidP="00A051A5">
      <w:r>
        <w:t>“</w:t>
      </w:r>
      <w:proofErr w:type="spellStart"/>
      <w:r>
        <w:t>Saez</w:t>
      </w:r>
      <w:proofErr w:type="spellEnd"/>
      <w:r>
        <w:t xml:space="preserve"> Silvia Susana c/ I.N.S.S.J.P.”, del 14/06/13,</w:t>
      </w:r>
    </w:p>
    <w:p w:rsidR="00A051A5" w:rsidRDefault="00A051A5" w:rsidP="00A051A5">
      <w:r>
        <w:t>entre otras).</w:t>
      </w:r>
    </w:p>
    <w:p w:rsidR="00A051A5" w:rsidRDefault="00A051A5" w:rsidP="00A051A5"/>
    <w:p w:rsidR="00A051A5" w:rsidRDefault="00A051A5" w:rsidP="00A051A5">
      <w:r>
        <w:t>IV.- Sentado ello, como principio, cabe</w:t>
      </w:r>
    </w:p>
    <w:p w:rsidR="00A051A5" w:rsidRDefault="00A051A5" w:rsidP="00A051A5">
      <w:r>
        <w:t>precisar que el Art. 322 del Código Procesal</w:t>
      </w:r>
    </w:p>
    <w:p w:rsidR="00A051A5" w:rsidRDefault="00A051A5" w:rsidP="00A051A5">
      <w:r>
        <w:t>establece que: “Podrá deducirse la acción que tienda</w:t>
      </w:r>
    </w:p>
    <w:p w:rsidR="00A051A5" w:rsidRDefault="00A051A5" w:rsidP="00A051A5">
      <w:r>
        <w:t>a obtener una sentencia meramente declarativa para</w:t>
      </w:r>
    </w:p>
    <w:p w:rsidR="00A051A5" w:rsidRDefault="00A051A5" w:rsidP="00A051A5">
      <w:r>
        <w:t>hacer cesar un estado de incertidumbre sobre la</w:t>
      </w:r>
    </w:p>
    <w:p w:rsidR="00A051A5" w:rsidRDefault="00A051A5" w:rsidP="00A051A5">
      <w:r>
        <w:t>existencia, alcance o modalidades de una relación</w:t>
      </w:r>
    </w:p>
    <w:p w:rsidR="00A051A5" w:rsidRDefault="00A051A5" w:rsidP="00A051A5">
      <w:r>
        <w:t>jurídica, siempre que esa falta de certeza pudiera</w:t>
      </w:r>
    </w:p>
    <w:p w:rsidR="00A051A5" w:rsidRDefault="00A051A5" w:rsidP="00A051A5">
      <w:r>
        <w:t>producir un perjuicio o lesión actual al actor, y</w:t>
      </w:r>
    </w:p>
    <w:p w:rsidR="00A051A5" w:rsidRDefault="00A051A5" w:rsidP="00A051A5">
      <w:r>
        <w:t>éste no dispusiera de otro medio legal para ponerle</w:t>
      </w:r>
    </w:p>
    <w:p w:rsidR="00A051A5" w:rsidRDefault="00A051A5" w:rsidP="00A051A5">
      <w:r>
        <w:t>término inmediatamente”.</w:t>
      </w:r>
    </w:p>
    <w:p w:rsidR="00A051A5" w:rsidRDefault="00A051A5" w:rsidP="00A051A5"/>
    <w:p w:rsidR="00A051A5" w:rsidRDefault="00A051A5" w:rsidP="00A051A5">
      <w:r>
        <w:t>En lo que respecta a la falta de certeza,</w:t>
      </w:r>
    </w:p>
    <w:p w:rsidR="00A051A5" w:rsidRDefault="00A051A5" w:rsidP="00A051A5">
      <w:r>
        <w:t>es dable señalar que la incertidumbre debe recaer</w:t>
      </w:r>
    </w:p>
    <w:p w:rsidR="00A051A5" w:rsidRDefault="00A051A5" w:rsidP="00A051A5">
      <w:r>
        <w:t>sobre una relación jurídica o en los sujetos que son</w:t>
      </w:r>
    </w:p>
    <w:p w:rsidR="00A051A5" w:rsidRDefault="00A051A5" w:rsidP="00A051A5">
      <w:r>
        <w:t>sus términos, dado que no puede ser motivo de una</w:t>
      </w:r>
    </w:p>
    <w:p w:rsidR="00A051A5" w:rsidRDefault="00A051A5" w:rsidP="00A051A5">
      <w:r>
        <w:t>acción o sentencia meramente declarativa la</w:t>
      </w:r>
    </w:p>
    <w:p w:rsidR="00A051A5" w:rsidRDefault="00A051A5" w:rsidP="00A051A5">
      <w:r>
        <w:lastRenderedPageBreak/>
        <w:t>verificación de la ex</w:t>
      </w:r>
      <w:r w:rsidR="004770A8">
        <w:t>istencia de un hecho, aunque el</w:t>
      </w:r>
    </w:p>
    <w:p w:rsidR="00A051A5" w:rsidRDefault="00A051A5" w:rsidP="00A051A5">
      <w:r>
        <w:t xml:space="preserve">mismo sea jurídicamente relevante (Confr. </w:t>
      </w:r>
      <w:proofErr w:type="spellStart"/>
      <w:r>
        <w:t>Peyrano</w:t>
      </w:r>
      <w:proofErr w:type="spellEnd"/>
      <w:r>
        <w:t>,</w:t>
      </w:r>
    </w:p>
    <w:p w:rsidR="00A051A5" w:rsidRDefault="00A051A5" w:rsidP="00A051A5">
      <w:r>
        <w:t>Jorge Walter, “La acción mera declarativa, como medio</w:t>
      </w:r>
    </w:p>
    <w:p w:rsidR="00A051A5" w:rsidRDefault="00A051A5" w:rsidP="00A051A5">
      <w:r>
        <w:t>de la plena realización de la garantía jurisdiccional</w:t>
      </w:r>
    </w:p>
    <w:p w:rsidR="00A051A5" w:rsidRDefault="00A051A5" w:rsidP="00A051A5">
      <w:r>
        <w:t>de certeza”, E.D. 52-568).</w:t>
      </w:r>
    </w:p>
    <w:p w:rsidR="00A051A5" w:rsidRDefault="00A051A5" w:rsidP="00A051A5"/>
    <w:p w:rsidR="00A051A5" w:rsidRDefault="00A051A5" w:rsidP="00A051A5">
      <w:r>
        <w:t>Por lo tanto, su finalidad es fijar en forma</w:t>
      </w:r>
    </w:p>
    <w:p w:rsidR="00A051A5" w:rsidRDefault="00A051A5" w:rsidP="00A051A5">
      <w:r>
        <w:t>irrevocable un estado de derecho, que permanecía,</w:t>
      </w:r>
    </w:p>
    <w:p w:rsidR="00A051A5" w:rsidRDefault="00A051A5" w:rsidP="00A051A5">
      <w:r>
        <w:t>hasta entonces, en incertidumbre (Fallos: 307:1804).</w:t>
      </w:r>
    </w:p>
    <w:p w:rsidR="00A051A5" w:rsidRDefault="00A051A5" w:rsidP="00A051A5">
      <w:r>
        <w:t>Cuando, como en el caso, la acción meramente</w:t>
      </w:r>
    </w:p>
    <w:p w:rsidR="00A051A5" w:rsidRDefault="00A051A5" w:rsidP="00A051A5">
      <w:r>
        <w:t>declarativa tiende a buscar certeza en cuanto a la</w:t>
      </w:r>
    </w:p>
    <w:p w:rsidR="00A051A5" w:rsidRDefault="00A051A5" w:rsidP="00A051A5">
      <w:r>
        <w:t>violación o no de la Constitución (sea directa o</w:t>
      </w:r>
    </w:p>
    <w:p w:rsidR="00A051A5" w:rsidRDefault="00A051A5" w:rsidP="00A051A5">
      <w:r>
        <w:t>indirectamente, por violación de su jerarquía) y, en</w:t>
      </w:r>
    </w:p>
    <w:p w:rsidR="00A051A5" w:rsidRDefault="00A051A5" w:rsidP="00A051A5">
      <w:r>
        <w:t>definitiva, cuando la acción meramente declarativa lo</w:t>
      </w:r>
    </w:p>
    <w:p w:rsidR="00A051A5" w:rsidRDefault="00A051A5" w:rsidP="00A051A5">
      <w:r>
        <w:t>es de inconstitucionalidad, la incertidumbre radica</w:t>
      </w:r>
    </w:p>
    <w:p w:rsidR="00A051A5" w:rsidRDefault="00A051A5" w:rsidP="00A051A5">
      <w:r>
        <w:t>en si la norma o actos cuestionados son acordes o no</w:t>
      </w:r>
    </w:p>
    <w:p w:rsidR="00A051A5" w:rsidRDefault="00A051A5" w:rsidP="00A051A5">
      <w:r>
        <w:t>a los preceptos de la Carta Magna; esto es lo que</w:t>
      </w:r>
    </w:p>
    <w:p w:rsidR="00A051A5" w:rsidRDefault="00A051A5" w:rsidP="00A051A5">
      <w:r>
        <w:t>configura la situación de incertidumbre que requiere</w:t>
      </w:r>
    </w:p>
    <w:p w:rsidR="00A051A5" w:rsidRDefault="00A051A5" w:rsidP="00A051A5">
      <w:r>
        <w:t xml:space="preserve">el artículo 322 del código de rito (Conf. </w:t>
      </w:r>
      <w:proofErr w:type="spellStart"/>
      <w:r>
        <w:t>Toricelli</w:t>
      </w:r>
      <w:proofErr w:type="spellEnd"/>
      <w:r>
        <w:t>,</w:t>
      </w:r>
    </w:p>
    <w:p w:rsidR="00A051A5" w:rsidRDefault="00A051A5" w:rsidP="00A051A5">
      <w:r>
        <w:t>Maximiliano, “La acción declarativa de</w:t>
      </w:r>
    </w:p>
    <w:p w:rsidR="00A051A5" w:rsidRDefault="00A051A5" w:rsidP="00A051A5">
      <w:r>
        <w:t>inconstitucionalidad como mecanismo de protección de</w:t>
      </w:r>
    </w:p>
    <w:p w:rsidR="00A051A5" w:rsidRDefault="00A051A5" w:rsidP="00A051A5">
      <w:r>
        <w:t>los intereses difusos”, L.L. 1999-E-754).</w:t>
      </w:r>
    </w:p>
    <w:p w:rsidR="00A051A5" w:rsidRDefault="00A051A5" w:rsidP="00A051A5"/>
    <w:p w:rsidR="00A051A5" w:rsidRDefault="00A051A5" w:rsidP="00A051A5">
      <w:r>
        <w:t>V.- En las presentes, la Liga de Fútbol de</w:t>
      </w:r>
    </w:p>
    <w:p w:rsidR="00A051A5" w:rsidRDefault="00A051A5" w:rsidP="00A051A5">
      <w:r>
        <w:t>Salto -Asociación Civil- (LFS) inició una acción</w:t>
      </w:r>
    </w:p>
    <w:p w:rsidR="00A051A5" w:rsidRDefault="00A051A5" w:rsidP="00A051A5">
      <w:r>
        <w:t>declarativa de certeza en los términos del Art. 322</w:t>
      </w:r>
    </w:p>
    <w:p w:rsidR="00A051A5" w:rsidRDefault="00A051A5" w:rsidP="00A051A5">
      <w:r>
        <w:t>del CPCCN, contra el Estado Nacional, a fin de que se</w:t>
      </w:r>
    </w:p>
    <w:p w:rsidR="00A051A5" w:rsidRDefault="00A051A5" w:rsidP="00A051A5">
      <w:r>
        <w:t>decretara la inconstitucionalidad de los Arts. 335 y</w:t>
      </w:r>
    </w:p>
    <w:p w:rsidR="00A051A5" w:rsidRDefault="00A051A5" w:rsidP="00A051A5">
      <w:r>
        <w:t>345 del DNU 70/2023, dictado por el PEN el día 20/12</w:t>
      </w:r>
    </w:p>
    <w:p w:rsidR="00A051A5" w:rsidRDefault="00A051A5" w:rsidP="00A051A5">
      <w:r>
        <w:t>/2023 -cuya entrada en vigencia operó el 29/12/2023-.</w:t>
      </w:r>
    </w:p>
    <w:p w:rsidR="00A051A5" w:rsidRDefault="00A051A5" w:rsidP="00A051A5"/>
    <w:p w:rsidR="00A051A5" w:rsidRDefault="00A051A5" w:rsidP="00A051A5"/>
    <w:p w:rsidR="00A051A5" w:rsidRDefault="00A051A5" w:rsidP="00A051A5">
      <w:r>
        <w:t>Al respecto, explicó que su parte era una</w:t>
      </w:r>
    </w:p>
    <w:p w:rsidR="00A051A5" w:rsidRDefault="00A051A5" w:rsidP="00A051A5">
      <w:r>
        <w:t xml:space="preserve">asociación civil (Conf. Art. 168 </w:t>
      </w:r>
      <w:proofErr w:type="spellStart"/>
      <w:r>
        <w:t>CCyCN</w:t>
      </w:r>
      <w:proofErr w:type="spellEnd"/>
      <w:r>
        <w:t>) que</w:t>
      </w:r>
    </w:p>
    <w:p w:rsidR="00A051A5" w:rsidRDefault="00A051A5" w:rsidP="00A051A5">
      <w:r>
        <w:t>aglutinaba una de las ligas regionales del fútbol</w:t>
      </w:r>
    </w:p>
    <w:p w:rsidR="00A051A5" w:rsidRDefault="00A051A5" w:rsidP="00A051A5">
      <w:r>
        <w:t>argentino, radicada en la ciudad de Salto, Provincia</w:t>
      </w:r>
    </w:p>
    <w:p w:rsidR="00A051A5" w:rsidRDefault="00A051A5" w:rsidP="00A051A5">
      <w:r>
        <w:t>de Buenos Aires y que su jurisdicción comprendía el</w:t>
      </w:r>
    </w:p>
    <w:p w:rsidR="00A051A5" w:rsidRDefault="00A051A5" w:rsidP="00A051A5">
      <w:r>
        <w:t>partido homónimo, encontrándose afiliada a la</w:t>
      </w:r>
    </w:p>
    <w:p w:rsidR="00A051A5" w:rsidRDefault="00A051A5" w:rsidP="00A051A5">
      <w:r>
        <w:t>Asociación del Fútbol Argentino (AFA) a través de su</w:t>
      </w:r>
    </w:p>
    <w:p w:rsidR="00A051A5" w:rsidRDefault="00A051A5" w:rsidP="00A051A5">
      <w:r>
        <w:t>ente rector del fútbol, el Consejo Federal del Fútbol</w:t>
      </w:r>
    </w:p>
    <w:p w:rsidR="00A051A5" w:rsidRDefault="00A051A5" w:rsidP="00A051A5">
      <w:r>
        <w:t>Argentino (CFFA), quien se encargaba de la conducción</w:t>
      </w:r>
    </w:p>
    <w:p w:rsidR="00A051A5" w:rsidRDefault="00A051A5" w:rsidP="00A051A5">
      <w:r>
        <w:t>del fútbol del interior del país.</w:t>
      </w:r>
    </w:p>
    <w:p w:rsidR="00A051A5" w:rsidRDefault="00A051A5" w:rsidP="00A051A5"/>
    <w:p w:rsidR="00A051A5" w:rsidRDefault="00A051A5" w:rsidP="00A051A5">
      <w:r>
        <w:t>Continuó diciendo que, con la presente</w:t>
      </w:r>
    </w:p>
    <w:p w:rsidR="00A051A5" w:rsidRDefault="00A051A5" w:rsidP="00A051A5">
      <w:r>
        <w:t>acción, la LFS perseguía precaver eventuales efectos</w:t>
      </w:r>
    </w:p>
    <w:p w:rsidR="00A051A5" w:rsidRDefault="00A051A5" w:rsidP="00A051A5">
      <w:r>
        <w:t>de actos de aplicación concretos del DNU; más</w:t>
      </w:r>
    </w:p>
    <w:p w:rsidR="00A051A5" w:rsidRDefault="00A051A5" w:rsidP="00A051A5">
      <w:r>
        <w:t>precisamente, que se generasen derechos adquiridos en</w:t>
      </w:r>
    </w:p>
    <w:p w:rsidR="00A051A5" w:rsidRDefault="00A051A5" w:rsidP="00A051A5">
      <w:r>
        <w:t>virtud de su vigencia, siendo que, a su entender, el</w:t>
      </w:r>
    </w:p>
    <w:p w:rsidR="00A051A5" w:rsidRDefault="00A051A5" w:rsidP="00A051A5">
      <w:r>
        <w:t>Art. 335 del referido decreto prohibía rechazar</w:t>
      </w:r>
    </w:p>
    <w:p w:rsidR="00A051A5" w:rsidRDefault="00A051A5" w:rsidP="00A051A5">
      <w:r>
        <w:t>pedidos de asociación o afiliación en virtud de la</w:t>
      </w:r>
    </w:p>
    <w:p w:rsidR="00A051A5" w:rsidRDefault="00A051A5" w:rsidP="00A051A5">
      <w:r>
        <w:t>nueva estructura jurídica incorporada a la Ley</w:t>
      </w:r>
    </w:p>
    <w:p w:rsidR="00A051A5" w:rsidRDefault="00A051A5" w:rsidP="00A051A5">
      <w:r>
        <w:t>Nacional del Deporte: las sociedades anónimas. Así,</w:t>
      </w:r>
    </w:p>
    <w:p w:rsidR="00A051A5" w:rsidRDefault="00A051A5" w:rsidP="00A051A5">
      <w:r>
        <w:t>en tanto LFS aglutinaba asociaciones con objetos</w:t>
      </w:r>
    </w:p>
    <w:p w:rsidR="00A051A5" w:rsidRDefault="00A051A5" w:rsidP="00A051A5">
      <w:r>
        <w:t>deportivos, necesitaba certezas en cuanto a su</w:t>
      </w:r>
    </w:p>
    <w:p w:rsidR="00A051A5" w:rsidRDefault="00A051A5" w:rsidP="00A051A5">
      <w:r>
        <w:t>derecho de autonomía de la voluntad para poder</w:t>
      </w:r>
    </w:p>
    <w:p w:rsidR="00A051A5" w:rsidRDefault="00A051A5" w:rsidP="00A051A5">
      <w:r>
        <w:t>decidir per se sobre dichos pedidos de asociaciones o</w:t>
      </w:r>
    </w:p>
    <w:p w:rsidR="00A051A5" w:rsidRDefault="00A051A5" w:rsidP="00A051A5">
      <w:r>
        <w:t>afiliaciones, y así evitar contingencias presentes o</w:t>
      </w:r>
    </w:p>
    <w:p w:rsidR="00A051A5" w:rsidRDefault="00A051A5" w:rsidP="00A051A5">
      <w:r>
        <w:t>futuras.</w:t>
      </w:r>
    </w:p>
    <w:p w:rsidR="00A051A5" w:rsidRDefault="00A051A5" w:rsidP="00A051A5"/>
    <w:p w:rsidR="00A051A5" w:rsidRDefault="00A051A5" w:rsidP="00A051A5">
      <w:r>
        <w:t>En este sentido, remarcó que, mediante los</w:t>
      </w:r>
    </w:p>
    <w:p w:rsidR="00A051A5" w:rsidRDefault="00A051A5" w:rsidP="00A051A5">
      <w:r>
        <w:t>Arts. 335 y 345 del DNU, se vulneraban los Arts. 14 y</w:t>
      </w:r>
    </w:p>
    <w:p w:rsidR="00A051A5" w:rsidRDefault="00A051A5" w:rsidP="00A051A5"/>
    <w:p w:rsidR="00A051A5" w:rsidRDefault="00A051A5" w:rsidP="00A051A5">
      <w:r>
        <w:lastRenderedPageBreak/>
        <w:t>19 de la Constitución Nacional y 16 de la Convención</w:t>
      </w:r>
    </w:p>
    <w:p w:rsidR="00A051A5" w:rsidRDefault="00A051A5" w:rsidP="00A051A5">
      <w:r>
        <w:t>Americana de Derechos Humanos, por manera que el</w:t>
      </w:r>
    </w:p>
    <w:p w:rsidR="00A051A5" w:rsidRDefault="00A051A5" w:rsidP="00A051A5">
      <w:r>
        <w:t>objeto de la presente acción declarativa se limitaba</w:t>
      </w:r>
    </w:p>
    <w:p w:rsidR="00A051A5" w:rsidRDefault="00A051A5" w:rsidP="00A051A5">
      <w:r>
        <w:t>a impedir la coacción ejercida por el Estado Nacional</w:t>
      </w:r>
    </w:p>
    <w:p w:rsidR="00A051A5" w:rsidRDefault="00A051A5" w:rsidP="00A051A5">
      <w:r>
        <w:t>sobre entes privados, con el fin de obligarlos a</w:t>
      </w:r>
    </w:p>
    <w:p w:rsidR="00A051A5" w:rsidRDefault="00A051A5" w:rsidP="00A051A5">
      <w:r>
        <w:t>adoptar e imponerles la voluntad del PEN por encima</w:t>
      </w:r>
    </w:p>
    <w:p w:rsidR="00A051A5" w:rsidRDefault="00A051A5" w:rsidP="00A051A5">
      <w:r>
        <w:t>de los órganos soberanos de gobierno de las</w:t>
      </w:r>
    </w:p>
    <w:p w:rsidR="00A051A5" w:rsidRDefault="00A051A5" w:rsidP="00A051A5">
      <w:r>
        <w:t>asociaciones civiles; posibilidad palmariamente</w:t>
      </w:r>
    </w:p>
    <w:p w:rsidR="00A051A5" w:rsidRDefault="00A051A5" w:rsidP="00A051A5">
      <w:r>
        <w:t>vedada por nuestra Carta Magna.</w:t>
      </w:r>
    </w:p>
    <w:p w:rsidR="00A051A5" w:rsidRDefault="00A051A5" w:rsidP="00A051A5"/>
    <w:p w:rsidR="00A051A5" w:rsidRDefault="00A051A5" w:rsidP="00A051A5">
      <w:r>
        <w:t>Consideró que no se encontraban reunidos los</w:t>
      </w:r>
    </w:p>
    <w:p w:rsidR="00A051A5" w:rsidRDefault="00A051A5" w:rsidP="00A051A5">
      <w:r>
        <w:t>requisitos establecidos en el Art. 99, Inc. 3) de la</w:t>
      </w:r>
    </w:p>
    <w:p w:rsidR="00A051A5" w:rsidRDefault="00A051A5" w:rsidP="00A051A5">
      <w:r>
        <w:t>Constitución Nacional para el dictado del DNU.</w:t>
      </w:r>
    </w:p>
    <w:p w:rsidR="00A051A5" w:rsidRDefault="00A051A5" w:rsidP="00A051A5"/>
    <w:p w:rsidR="00A051A5" w:rsidRDefault="00A051A5" w:rsidP="00A051A5">
      <w:r>
        <w:t>Al respecto, sostuvo que las modificaciones</w:t>
      </w:r>
    </w:p>
    <w:p w:rsidR="00A051A5" w:rsidRDefault="00A051A5" w:rsidP="00A051A5">
      <w:r>
        <w:t>introducidas por el PEN en los títulos VIII y IX,</w:t>
      </w:r>
    </w:p>
    <w:p w:rsidR="00A051A5" w:rsidRDefault="00A051A5" w:rsidP="00A051A5">
      <w:r>
        <w:t>además de no ser urgentes, no traducían una decisión</w:t>
      </w:r>
    </w:p>
    <w:p w:rsidR="00A051A5" w:rsidRDefault="00A051A5" w:rsidP="00A051A5">
      <w:r>
        <w:t>de tipo coyuntural destinada a paliar una supuesta</w:t>
      </w:r>
    </w:p>
    <w:p w:rsidR="00A051A5" w:rsidRDefault="00A051A5" w:rsidP="00A051A5">
      <w:r>
        <w:t>situación de emergencia, sino que, por el contrario,</w:t>
      </w:r>
    </w:p>
    <w:p w:rsidR="00A051A5" w:rsidRDefault="00A051A5" w:rsidP="00A051A5">
      <w:r>
        <w:t>eran de carácter permanentes y tendían a favorecer a</w:t>
      </w:r>
    </w:p>
    <w:p w:rsidR="00A051A5" w:rsidRDefault="00A051A5" w:rsidP="00A051A5">
      <w:r>
        <w:t>un sector minoritario de la sociedad o a grupos</w:t>
      </w:r>
    </w:p>
    <w:p w:rsidR="00A051A5" w:rsidRDefault="00A051A5" w:rsidP="00A051A5">
      <w:r>
        <w:t>extranjeros vinculados al deporte. Tampoco se</w:t>
      </w:r>
    </w:p>
    <w:p w:rsidR="00A051A5" w:rsidRDefault="00A051A5" w:rsidP="00A051A5">
      <w:r>
        <w:t>desprendían razones de fuerza mayor que impidieran la</w:t>
      </w:r>
    </w:p>
    <w:p w:rsidR="00A051A5" w:rsidRDefault="00A051A5" w:rsidP="00A051A5">
      <w:r>
        <w:t>reunión de las Cámaras del Congreso, ni la urgencia</w:t>
      </w:r>
    </w:p>
    <w:p w:rsidR="00A051A5" w:rsidRDefault="00A051A5" w:rsidP="00A051A5">
      <w:r>
        <w:t>que justificara soslayar el debate en el seno del</w:t>
      </w:r>
    </w:p>
    <w:p w:rsidR="00A051A5" w:rsidRDefault="00A051A5" w:rsidP="00A051A5">
      <w:r>
        <w:t>órgano que representaba por excelencia la voluntad</w:t>
      </w:r>
    </w:p>
    <w:p w:rsidR="00A051A5" w:rsidRDefault="00A051A5" w:rsidP="00A051A5">
      <w:r>
        <w:t>popular.</w:t>
      </w:r>
    </w:p>
    <w:p w:rsidR="00A051A5" w:rsidRDefault="00A051A5" w:rsidP="00A051A5"/>
    <w:p w:rsidR="00A051A5" w:rsidRDefault="00A051A5" w:rsidP="00A051A5">
      <w:r>
        <w:t>Posteriormente, manifestó que la presente</w:t>
      </w:r>
    </w:p>
    <w:p w:rsidR="00A051A5" w:rsidRDefault="00A051A5" w:rsidP="00A051A5">
      <w:r>
        <w:t>acción declarativa de certeza necesitaba ser</w:t>
      </w:r>
    </w:p>
    <w:p w:rsidR="00A051A5" w:rsidRDefault="00A051A5" w:rsidP="00A051A5"/>
    <w:p w:rsidR="00A051A5" w:rsidRDefault="00A051A5" w:rsidP="00A051A5">
      <w:r>
        <w:lastRenderedPageBreak/>
        <w:t xml:space="preserve">acompañada de una medida cautelar </w:t>
      </w:r>
      <w:proofErr w:type="spellStart"/>
      <w:r>
        <w:t>innovativa</w:t>
      </w:r>
      <w:proofErr w:type="spellEnd"/>
      <w:r>
        <w:t xml:space="preserve"> mediante</w:t>
      </w:r>
    </w:p>
    <w:p w:rsidR="00A051A5" w:rsidRDefault="00A051A5" w:rsidP="00A051A5">
      <w:r>
        <w:t>la cual se dispusiera la suspensión de la vigencia de</w:t>
      </w:r>
    </w:p>
    <w:p w:rsidR="00A051A5" w:rsidRDefault="00A051A5" w:rsidP="00A051A5">
      <w:r>
        <w:t>los Arts. 335 y 345 del DNU 70/2023, hasta tanto se</w:t>
      </w:r>
    </w:p>
    <w:p w:rsidR="00A051A5" w:rsidRDefault="00A051A5" w:rsidP="00A051A5">
      <w:r>
        <w:t>resolviera la cuestión de fondo aquí planteada y,</w:t>
      </w:r>
    </w:p>
    <w:p w:rsidR="00A051A5" w:rsidRDefault="00A051A5" w:rsidP="00A051A5">
      <w:r>
        <w:t>paralelamente, otra de “no innovar”, a los fines de</w:t>
      </w:r>
    </w:p>
    <w:p w:rsidR="00A051A5" w:rsidRDefault="00A051A5" w:rsidP="00A051A5">
      <w:r>
        <w:t>que el Estado Nacional se abstuviera de reglamentar</w:t>
      </w:r>
    </w:p>
    <w:p w:rsidR="00A051A5" w:rsidRDefault="00A051A5" w:rsidP="00A051A5">
      <w:r>
        <w:t>el Art. 345.</w:t>
      </w:r>
    </w:p>
    <w:p w:rsidR="00A051A5" w:rsidRDefault="00A051A5" w:rsidP="00A051A5"/>
    <w:p w:rsidR="00A051A5" w:rsidRDefault="00A051A5" w:rsidP="00A051A5">
      <w:r>
        <w:t>Al respecto, alegó que el peligro en la</w:t>
      </w:r>
    </w:p>
    <w:p w:rsidR="00A051A5" w:rsidRDefault="00A051A5" w:rsidP="00A051A5">
      <w:r>
        <w:t>demora resultaba evidente, pues la aplicación de los</w:t>
      </w:r>
    </w:p>
    <w:p w:rsidR="00A051A5" w:rsidRDefault="00A051A5" w:rsidP="00A051A5">
      <w:r>
        <w:t>artículos bajo crítica afectaba directamente el</w:t>
      </w:r>
    </w:p>
    <w:p w:rsidR="00A051A5" w:rsidRDefault="00A051A5" w:rsidP="00A051A5">
      <w:r>
        <w:t>derecho constitucional de libre asociación,</w:t>
      </w:r>
    </w:p>
    <w:p w:rsidR="00A051A5" w:rsidRDefault="00A051A5" w:rsidP="00A051A5">
      <w:r>
        <w:t>provocándole un daño irreparable a la LFS, siendo</w:t>
      </w:r>
    </w:p>
    <w:p w:rsidR="00A051A5" w:rsidRDefault="00A051A5" w:rsidP="00A051A5">
      <w:r>
        <w:t>que, ante la solicitud de una sociedad anónima con</w:t>
      </w:r>
    </w:p>
    <w:p w:rsidR="00A051A5" w:rsidRDefault="00A051A5" w:rsidP="00A051A5">
      <w:r>
        <w:t>objeto deportivo, aquélla debería aceptarla.</w:t>
      </w:r>
    </w:p>
    <w:p w:rsidR="00A051A5" w:rsidRDefault="00A051A5" w:rsidP="00A051A5"/>
    <w:p w:rsidR="00A051A5" w:rsidRDefault="00A051A5" w:rsidP="00A051A5">
      <w:r>
        <w:t>En cuanto a la verosimilitud del derecho,</w:t>
      </w:r>
    </w:p>
    <w:p w:rsidR="00A051A5" w:rsidRDefault="00A051A5" w:rsidP="00A051A5">
      <w:r>
        <w:t xml:space="preserve">destacó que la </w:t>
      </w:r>
      <w:proofErr w:type="spellStart"/>
      <w:r>
        <w:t>irrazonabilidad</w:t>
      </w:r>
      <w:proofErr w:type="spellEnd"/>
      <w:r>
        <w:t xml:space="preserve"> de los Arts. 335 y 345</w:t>
      </w:r>
    </w:p>
    <w:p w:rsidR="00A051A5" w:rsidRDefault="00A051A5" w:rsidP="00A051A5">
      <w:r>
        <w:t>del DNU se veía reflejada en la intromisión del</w:t>
      </w:r>
    </w:p>
    <w:p w:rsidR="00A051A5" w:rsidRDefault="00A051A5" w:rsidP="00A051A5">
      <w:r>
        <w:t>Estado Nacional en entidades privadas, en la</w:t>
      </w:r>
    </w:p>
    <w:p w:rsidR="00A051A5" w:rsidRDefault="00A051A5" w:rsidP="00A051A5">
      <w:r>
        <w:t>violación de un sinnúmero de artículos de la</w:t>
      </w:r>
    </w:p>
    <w:p w:rsidR="00A051A5" w:rsidRDefault="00A051A5" w:rsidP="00A051A5">
      <w:r>
        <w:t>Constitución Nacional, en el hecho de que no había</w:t>
      </w:r>
    </w:p>
    <w:p w:rsidR="00A051A5" w:rsidRDefault="00A051A5" w:rsidP="00A051A5">
      <w:r>
        <w:t>fundamento que justificara la necesidad y la urgencia</w:t>
      </w:r>
    </w:p>
    <w:p w:rsidR="00A051A5" w:rsidRDefault="00A051A5" w:rsidP="00A051A5">
      <w:r>
        <w:t>y en la desproporción entre los fines buscados y los</w:t>
      </w:r>
    </w:p>
    <w:p w:rsidR="00A051A5" w:rsidRDefault="00A051A5" w:rsidP="00A051A5">
      <w:r>
        <w:t>medios empleados para ello.</w:t>
      </w:r>
    </w:p>
    <w:p w:rsidR="00A051A5" w:rsidRDefault="00A051A5" w:rsidP="00A051A5"/>
    <w:p w:rsidR="00A051A5" w:rsidRDefault="00A051A5" w:rsidP="00A051A5">
      <w:r>
        <w:t>VI.- Ahora bien, se ha dicho que, en el</w:t>
      </w:r>
    </w:p>
    <w:p w:rsidR="00A051A5" w:rsidRDefault="00A051A5" w:rsidP="00A051A5">
      <w:r>
        <w:t>marco de esta acción, no existen obstáculos para que</w:t>
      </w:r>
    </w:p>
    <w:p w:rsidR="00A051A5" w:rsidRDefault="00A051A5" w:rsidP="00A051A5">
      <w:r>
        <w:t>durante el trámite del procedimiento y hasta tanto se</w:t>
      </w:r>
    </w:p>
    <w:p w:rsidR="00A051A5" w:rsidRDefault="00A051A5" w:rsidP="00A051A5">
      <w:r>
        <w:t>dicte sentencia, la actora pueda requerir la medida</w:t>
      </w:r>
    </w:p>
    <w:p w:rsidR="00A051A5" w:rsidRDefault="00A051A5" w:rsidP="00A051A5"/>
    <w:p w:rsidR="00A051A5" w:rsidRDefault="00A051A5" w:rsidP="00A051A5">
      <w:r>
        <w:lastRenderedPageBreak/>
        <w:t>cautelar que considere más eficaz en resguardo de sus</w:t>
      </w:r>
    </w:p>
    <w:p w:rsidR="00A051A5" w:rsidRDefault="00A051A5" w:rsidP="00A051A5">
      <w:r>
        <w:t>derechos, siendo las más aceptadas por la doctrina y</w:t>
      </w:r>
    </w:p>
    <w:p w:rsidR="00A051A5" w:rsidRDefault="00A051A5" w:rsidP="00A051A5">
      <w:r>
        <w:t>la jurisprudencia, las medidas de no innovar -como la</w:t>
      </w:r>
    </w:p>
    <w:p w:rsidR="00A051A5" w:rsidRDefault="00A051A5" w:rsidP="00A051A5">
      <w:r>
        <w:t>suspensión de la aplicación de una norma- (Confr.</w:t>
      </w:r>
    </w:p>
    <w:p w:rsidR="00A051A5" w:rsidRDefault="00A051A5" w:rsidP="00A051A5">
      <w:proofErr w:type="spellStart"/>
      <w:r>
        <w:t>Highton</w:t>
      </w:r>
      <w:proofErr w:type="spellEnd"/>
      <w:r>
        <w:t xml:space="preserve"> E.I. y </w:t>
      </w:r>
      <w:proofErr w:type="spellStart"/>
      <w:r>
        <w:t>Areán</w:t>
      </w:r>
      <w:proofErr w:type="spellEnd"/>
      <w:r>
        <w:t xml:space="preserve"> B.A., “Código Procesal, Civil y</w:t>
      </w:r>
    </w:p>
    <w:p w:rsidR="00A051A5" w:rsidRDefault="00A051A5" w:rsidP="00A051A5">
      <w:r>
        <w:t>Comercial de la Nación Comentado”, 1° Ed. Hammurabi,</w:t>
      </w:r>
    </w:p>
    <w:p w:rsidR="00A051A5" w:rsidRDefault="00A051A5" w:rsidP="00A051A5">
      <w:r>
        <w:t>2006, 118-120).</w:t>
      </w:r>
    </w:p>
    <w:p w:rsidR="00A051A5" w:rsidRDefault="00A051A5" w:rsidP="00A051A5"/>
    <w:p w:rsidR="00A051A5" w:rsidRDefault="00A051A5" w:rsidP="00A051A5">
      <w:r>
        <w:t>Además, la Corte Suprema ha expresado que la</w:t>
      </w:r>
    </w:p>
    <w:p w:rsidR="00A051A5" w:rsidRDefault="00A051A5" w:rsidP="00A051A5">
      <w:r>
        <w:t>sola circunstancia de tratarse de una acción</w:t>
      </w:r>
    </w:p>
    <w:p w:rsidR="00A051A5" w:rsidRDefault="00A051A5" w:rsidP="00A051A5">
      <w:r>
        <w:t>declarativa no excluye la procedencia de medidas</w:t>
      </w:r>
    </w:p>
    <w:p w:rsidR="00A051A5" w:rsidRDefault="00A051A5" w:rsidP="00A051A5">
      <w:r>
        <w:t>precautorias y que el principio según el cual las</w:t>
      </w:r>
    </w:p>
    <w:p w:rsidR="00A051A5" w:rsidRDefault="00A051A5" w:rsidP="00A051A5">
      <w:r>
        <w:t>medidas de no innovar no proceden respecto de actos</w:t>
      </w:r>
    </w:p>
    <w:p w:rsidR="00A051A5" w:rsidRDefault="00A051A5" w:rsidP="00A051A5">
      <w:r>
        <w:t>administrativos o legislativos habida cuenta de la</w:t>
      </w:r>
    </w:p>
    <w:p w:rsidR="00A051A5" w:rsidRDefault="00A051A5" w:rsidP="00A051A5">
      <w:r>
        <w:t>presunción de validez que ostentan, debe ceder cuando</w:t>
      </w:r>
    </w:p>
    <w:p w:rsidR="00A051A5" w:rsidRDefault="00A051A5" w:rsidP="00A051A5">
      <w:r>
        <w:t>se lo impugna sobre bases prima facie verosímiles</w:t>
      </w:r>
    </w:p>
    <w:p w:rsidR="00A051A5" w:rsidRDefault="00A051A5" w:rsidP="00A051A5">
      <w:r>
        <w:t>(Fallos: 315:2956).</w:t>
      </w:r>
    </w:p>
    <w:p w:rsidR="00A051A5" w:rsidRDefault="00A051A5" w:rsidP="00A051A5"/>
    <w:p w:rsidR="00A051A5" w:rsidRDefault="00A051A5" w:rsidP="00A051A5">
      <w:r>
        <w:t>Conforme lo expuesto, para determinar la</w:t>
      </w:r>
    </w:p>
    <w:p w:rsidR="00A051A5" w:rsidRDefault="00A051A5" w:rsidP="00A051A5">
      <w:r>
        <w:t>procedencia de las medidas cautelares en el marco de</w:t>
      </w:r>
    </w:p>
    <w:p w:rsidR="00A051A5" w:rsidRDefault="00A051A5" w:rsidP="00A051A5">
      <w:r>
        <w:t>una acción meramente declarativa, cabe analizar –en</w:t>
      </w:r>
    </w:p>
    <w:p w:rsidR="00A051A5" w:rsidRDefault="00A051A5" w:rsidP="00A051A5">
      <w:r>
        <w:t>el caso en concreto- los requisitos exigidos para</w:t>
      </w:r>
    </w:p>
    <w:p w:rsidR="00A051A5" w:rsidRDefault="00A051A5" w:rsidP="00A051A5">
      <w:r>
        <w:t>toda medida precautoria, la verosimilitud en el</w:t>
      </w:r>
    </w:p>
    <w:p w:rsidR="00A051A5" w:rsidRDefault="00A051A5" w:rsidP="00A051A5">
      <w:r>
        <w:t>derecho y el peligro en la demora, en tanto lo que se</w:t>
      </w:r>
    </w:p>
    <w:p w:rsidR="00A051A5" w:rsidRDefault="00A051A5" w:rsidP="00A051A5">
      <w:r>
        <w:t>pretende evitar, es un posible perjuicio generado por</w:t>
      </w:r>
    </w:p>
    <w:p w:rsidR="00A051A5" w:rsidRDefault="00A051A5" w:rsidP="00A051A5">
      <w:r>
        <w:t>un acto sobre el cual existe un estado de</w:t>
      </w:r>
    </w:p>
    <w:p w:rsidR="00A051A5" w:rsidRDefault="00A051A5" w:rsidP="00A051A5">
      <w:r>
        <w:t>incertidumbre respecto de su ilegitimidad y lesión al</w:t>
      </w:r>
    </w:p>
    <w:p w:rsidR="00A051A5" w:rsidRDefault="00A051A5" w:rsidP="00A051A5">
      <w:r>
        <w:t>régimen constitucional.</w:t>
      </w:r>
    </w:p>
    <w:p w:rsidR="00A051A5" w:rsidRDefault="00A051A5" w:rsidP="00A051A5"/>
    <w:p w:rsidR="00A051A5" w:rsidRDefault="00A051A5" w:rsidP="00A051A5">
      <w:r>
        <w:t>En este sentido –como se mencionó-, para la</w:t>
      </w:r>
    </w:p>
    <w:p w:rsidR="00A051A5" w:rsidRDefault="00A051A5" w:rsidP="00A051A5">
      <w:r>
        <w:t>procedencia genérica de las medidas precautorias son</w:t>
      </w:r>
    </w:p>
    <w:p w:rsidR="00A051A5" w:rsidRDefault="00A051A5" w:rsidP="00A051A5">
      <w:r>
        <w:lastRenderedPageBreak/>
        <w:t>presupuestos de rigor, la verosimilitud del derecho</w:t>
      </w:r>
    </w:p>
    <w:p w:rsidR="00A051A5" w:rsidRDefault="00A051A5" w:rsidP="00A051A5">
      <w:r>
        <w:t xml:space="preserve">invocado </w:t>
      </w:r>
      <w:proofErr w:type="gramStart"/>
      <w:r>
        <w:t>-“</w:t>
      </w:r>
      <w:proofErr w:type="spellStart"/>
      <w:proofErr w:type="gramEnd"/>
      <w:r>
        <w:t>fumus</w:t>
      </w:r>
      <w:proofErr w:type="spellEnd"/>
      <w:r>
        <w:t xml:space="preserve"> </w:t>
      </w:r>
      <w:proofErr w:type="spellStart"/>
      <w:r>
        <w:t>bonis</w:t>
      </w:r>
      <w:proofErr w:type="spellEnd"/>
      <w:r>
        <w:t xml:space="preserve"> iuris”- y el peligro de un</w:t>
      </w:r>
    </w:p>
    <w:p w:rsidR="00A051A5" w:rsidRDefault="00A051A5" w:rsidP="00A051A5">
      <w:r>
        <w:t xml:space="preserve">daño irreparable </w:t>
      </w:r>
      <w:proofErr w:type="gramStart"/>
      <w:r>
        <w:t>-“</w:t>
      </w:r>
      <w:proofErr w:type="spellStart"/>
      <w:proofErr w:type="gramEnd"/>
      <w:r>
        <w:t>periculum</w:t>
      </w:r>
      <w:proofErr w:type="spellEnd"/>
      <w:r>
        <w:t xml:space="preserve"> in mora”-, ambos</w:t>
      </w:r>
    </w:p>
    <w:p w:rsidR="00A051A5" w:rsidRDefault="00A051A5" w:rsidP="00A051A5">
      <w:r>
        <w:t>previstos en el Art. 230 del ritual, a los que debe</w:t>
      </w:r>
    </w:p>
    <w:p w:rsidR="00A051A5" w:rsidRDefault="00A051A5" w:rsidP="00A051A5">
      <w:r>
        <w:t>unirse un tercero, establecido de modo genérico para</w:t>
      </w:r>
    </w:p>
    <w:p w:rsidR="00A051A5" w:rsidRDefault="00A051A5" w:rsidP="00A051A5">
      <w:r>
        <w:t>toda clase de medidas cautelares en el Art. 199 del</w:t>
      </w:r>
    </w:p>
    <w:p w:rsidR="00A051A5" w:rsidRDefault="00A051A5" w:rsidP="00A051A5">
      <w:r>
        <w:t xml:space="preserve">mencionado Código, la </w:t>
      </w:r>
      <w:proofErr w:type="spellStart"/>
      <w:r>
        <w:t>contracautela</w:t>
      </w:r>
      <w:proofErr w:type="spellEnd"/>
      <w:r>
        <w:t xml:space="preserve"> (esta Sala,</w:t>
      </w:r>
    </w:p>
    <w:p w:rsidR="00A051A5" w:rsidRDefault="00A051A5" w:rsidP="00A051A5">
      <w:r>
        <w:t>causas 35897/2016/1, 18958/2016/1 y 62683/2016/1 ya</w:t>
      </w:r>
    </w:p>
    <w:p w:rsidR="00A051A5" w:rsidRDefault="00A051A5" w:rsidP="00A051A5">
      <w:r>
        <w:t>Cit., entre otras). Estos recaudos se hallan de tal</w:t>
      </w:r>
    </w:p>
    <w:p w:rsidR="00A051A5" w:rsidRDefault="00A051A5" w:rsidP="00A051A5">
      <w:proofErr w:type="gramStart"/>
      <w:r>
        <w:t>modo relacionados</w:t>
      </w:r>
      <w:proofErr w:type="gramEnd"/>
      <w:r>
        <w:t xml:space="preserve"> que, a mayor verosimilitud del</w:t>
      </w:r>
    </w:p>
    <w:p w:rsidR="00A051A5" w:rsidRDefault="00A051A5" w:rsidP="00A051A5">
      <w:r>
        <w:t>derecho cabe no ser tan exigentes en la gravedad e</w:t>
      </w:r>
    </w:p>
    <w:p w:rsidR="00A051A5" w:rsidRDefault="00A051A5" w:rsidP="00A051A5">
      <w:r>
        <w:t>inminencia del daño y viceversa, cuando existe el</w:t>
      </w:r>
    </w:p>
    <w:p w:rsidR="00A051A5" w:rsidRDefault="00A051A5" w:rsidP="00A051A5">
      <w:r>
        <w:t>riesgo de un daño de extrema gravedad e irreparable,</w:t>
      </w:r>
    </w:p>
    <w:p w:rsidR="00A051A5" w:rsidRDefault="00A051A5" w:rsidP="00A051A5">
      <w:r>
        <w:t>el rigor acerca del “</w:t>
      </w:r>
      <w:proofErr w:type="spellStart"/>
      <w:r>
        <w:t>fumus</w:t>
      </w:r>
      <w:proofErr w:type="spellEnd"/>
      <w:r>
        <w:t>” se puede atenuar.</w:t>
      </w:r>
    </w:p>
    <w:p w:rsidR="00A051A5" w:rsidRDefault="00A051A5" w:rsidP="00A051A5"/>
    <w:p w:rsidR="00A051A5" w:rsidRDefault="00A051A5" w:rsidP="00A051A5">
      <w:r>
        <w:t>A ello, cabe ponderar el grado de afectación</w:t>
      </w:r>
    </w:p>
    <w:p w:rsidR="00A051A5" w:rsidRDefault="00A051A5" w:rsidP="00A051A5">
      <w:r>
        <w:t>al interés público que produciría la suspensión de</w:t>
      </w:r>
    </w:p>
    <w:p w:rsidR="00A051A5" w:rsidRDefault="00A051A5" w:rsidP="00A051A5">
      <w:r>
        <w:t>los Arts. 335 y 345 del DNU 70/2023, habida cuenta</w:t>
      </w:r>
    </w:p>
    <w:p w:rsidR="00A051A5" w:rsidRDefault="00A051A5" w:rsidP="00A051A5">
      <w:r>
        <w:t>que, en los litigios dirigidos contra la</w:t>
      </w:r>
    </w:p>
    <w:p w:rsidR="00A051A5" w:rsidRDefault="00A051A5" w:rsidP="00A051A5">
      <w:r>
        <w:t>Administración Pública o sus entidades</w:t>
      </w:r>
    </w:p>
    <w:p w:rsidR="00A051A5" w:rsidRDefault="00A051A5" w:rsidP="00A051A5">
      <w:r>
        <w:t>descentralizadas, además de los presupuestos de las</w:t>
      </w:r>
    </w:p>
    <w:p w:rsidR="00A051A5" w:rsidRDefault="00A051A5" w:rsidP="00A051A5">
      <w:r>
        <w:t>medidas de no innovar establecidos en general en el</w:t>
      </w:r>
    </w:p>
    <w:p w:rsidR="00A051A5" w:rsidRDefault="00A051A5" w:rsidP="00A051A5">
      <w:r>
        <w:t>Art. 230 del CPCCN, se requiere, como requisito</w:t>
      </w:r>
    </w:p>
    <w:p w:rsidR="00A051A5" w:rsidRDefault="00A051A5" w:rsidP="00A051A5">
      <w:r>
        <w:t>específico, que la medida solicitada no afecte un</w:t>
      </w:r>
    </w:p>
    <w:p w:rsidR="00A051A5" w:rsidRDefault="00A051A5" w:rsidP="00A051A5">
      <w:r>
        <w:t>interés público al que deba darse prevalencia.</w:t>
      </w:r>
    </w:p>
    <w:p w:rsidR="00A051A5" w:rsidRDefault="00A051A5" w:rsidP="00A051A5"/>
    <w:p w:rsidR="00A051A5" w:rsidRDefault="00A051A5" w:rsidP="00A051A5">
      <w:r>
        <w:t>VII.- Ahora bien, en un examen preliminar de</w:t>
      </w:r>
    </w:p>
    <w:p w:rsidR="00A051A5" w:rsidRDefault="00A051A5" w:rsidP="00A051A5">
      <w:r>
        <w:t>la cuestión y a tenor de los agravios vertidos por la</w:t>
      </w:r>
    </w:p>
    <w:p w:rsidR="00A051A5" w:rsidRDefault="00A051A5" w:rsidP="00A051A5">
      <w:r>
        <w:t>demandada, es posible adelantar que en la especie se</w:t>
      </w:r>
    </w:p>
    <w:p w:rsidR="00A051A5" w:rsidRDefault="00A051A5" w:rsidP="00A051A5">
      <w:r>
        <w:t>encuentran configurados los requisitos que tornan</w:t>
      </w:r>
    </w:p>
    <w:p w:rsidR="00A051A5" w:rsidRDefault="00A051A5" w:rsidP="00A051A5">
      <w:r>
        <w:t>viable la medida cautelar solicitada.</w:t>
      </w:r>
    </w:p>
    <w:p w:rsidR="00A051A5" w:rsidRDefault="00A051A5" w:rsidP="00A051A5"/>
    <w:p w:rsidR="00A051A5" w:rsidRDefault="00A051A5" w:rsidP="00A051A5">
      <w:r>
        <w:t>En efecto, la parte actora solicitó</w:t>
      </w:r>
    </w:p>
    <w:p w:rsidR="00A051A5" w:rsidRDefault="00A051A5" w:rsidP="00A051A5">
      <w:r>
        <w:t>cautelarmente la suspensión de los Arts. 335 y 345</w:t>
      </w:r>
    </w:p>
    <w:p w:rsidR="00A051A5" w:rsidRDefault="00A051A5" w:rsidP="00A051A5">
      <w:r>
        <w:t>del DNU 70/2023, alegando -en lo sustancial- que la</w:t>
      </w:r>
    </w:p>
    <w:p w:rsidR="00A051A5" w:rsidRDefault="00A051A5" w:rsidP="00A051A5">
      <w:r>
        <w:t>aplicación de dichos artículos afectaba directamente</w:t>
      </w:r>
    </w:p>
    <w:p w:rsidR="00A051A5" w:rsidRDefault="00A051A5" w:rsidP="00A051A5">
      <w:r>
        <w:t>su derecho constitucional de libre asociación,</w:t>
      </w:r>
    </w:p>
    <w:p w:rsidR="00A051A5" w:rsidRDefault="00A051A5" w:rsidP="00A051A5">
      <w:r>
        <w:t>provocándole un daño irreparable, siendo que, ante la</w:t>
      </w:r>
    </w:p>
    <w:p w:rsidR="00A051A5" w:rsidRDefault="00A051A5" w:rsidP="00A051A5">
      <w:r>
        <w:t>solicitud de una sociedad anónima con objeto</w:t>
      </w:r>
    </w:p>
    <w:p w:rsidR="00A051A5" w:rsidRDefault="00A051A5" w:rsidP="00A051A5">
      <w:r>
        <w:t>deportivo, su parte debería aceptarla como afiliada o</w:t>
      </w:r>
    </w:p>
    <w:p w:rsidR="00A051A5" w:rsidRDefault="00A051A5" w:rsidP="00A051A5">
      <w:r>
        <w:t>asociada.</w:t>
      </w:r>
    </w:p>
    <w:p w:rsidR="00A051A5" w:rsidRDefault="00A051A5" w:rsidP="00A051A5"/>
    <w:p w:rsidR="00A051A5" w:rsidRDefault="00A051A5" w:rsidP="00A051A5">
      <w:r>
        <w:t>En ese contexto, remarcó que la intromisión</w:t>
      </w:r>
    </w:p>
    <w:p w:rsidR="00A051A5" w:rsidRDefault="00A051A5" w:rsidP="00A051A5">
      <w:r>
        <w:t>del Estado Nacional en una esfera que era propia de</w:t>
      </w:r>
    </w:p>
    <w:p w:rsidR="00A051A5" w:rsidRDefault="00A051A5" w:rsidP="00A051A5">
      <w:r>
        <w:t>las asociaciones civiles –con el fin de obligarlas a</w:t>
      </w:r>
    </w:p>
    <w:p w:rsidR="00A051A5" w:rsidRDefault="00A051A5" w:rsidP="00A051A5">
      <w:r>
        <w:t>adoptar una voluntad que se encontraba por encima de</w:t>
      </w:r>
    </w:p>
    <w:p w:rsidR="00A051A5" w:rsidRDefault="00A051A5" w:rsidP="00A051A5">
      <w:r>
        <w:t>los órganos de gobierno de aquéllas-, sumado a que no</w:t>
      </w:r>
    </w:p>
    <w:p w:rsidR="00A051A5" w:rsidRDefault="00A051A5" w:rsidP="00A051A5">
      <w:r>
        <w:t>se hallaba justificada la necesidad y urgencia en el</w:t>
      </w:r>
    </w:p>
    <w:p w:rsidR="00A051A5" w:rsidRDefault="00A051A5" w:rsidP="00A051A5">
      <w:r>
        <w:t>dictado del DNU 70/2023, tornaban irrazonables los</w:t>
      </w:r>
    </w:p>
    <w:p w:rsidR="00A051A5" w:rsidRDefault="00A051A5" w:rsidP="00A051A5">
      <w:r>
        <w:t>artículos cuestionados.</w:t>
      </w:r>
    </w:p>
    <w:p w:rsidR="00A051A5" w:rsidRDefault="00A051A5" w:rsidP="00A051A5"/>
    <w:p w:rsidR="00A051A5" w:rsidRDefault="00A051A5" w:rsidP="00A051A5">
      <w:r>
        <w:t>Al respecto, corresponde precisar que el</w:t>
      </w:r>
    </w:p>
    <w:p w:rsidR="00A051A5" w:rsidRDefault="00A051A5" w:rsidP="00A051A5">
      <w:r>
        <w:t>Art. 335 del DNU 70/2023, incorpora como Art. 19 ter</w:t>
      </w:r>
    </w:p>
    <w:p w:rsidR="00A051A5" w:rsidRDefault="00A051A5" w:rsidP="00A051A5">
      <w:r>
        <w:t>de la ley 20.655 el siguiente: “No podrá impedirse,</w:t>
      </w:r>
    </w:p>
    <w:p w:rsidR="00A051A5" w:rsidRDefault="00A051A5" w:rsidP="00A051A5">
      <w:r>
        <w:t>dificultarse, privarse o menoscabarse cualquier</w:t>
      </w:r>
    </w:p>
    <w:p w:rsidR="00A051A5" w:rsidRDefault="00A051A5" w:rsidP="00A051A5">
      <w:r>
        <w:t>derecho a una organización deportiva, incluyendo su</w:t>
      </w:r>
    </w:p>
    <w:p w:rsidR="00A051A5" w:rsidRDefault="00A051A5" w:rsidP="00A051A5"/>
    <w:p w:rsidR="00A051A5" w:rsidRDefault="00A051A5" w:rsidP="00A051A5">
      <w:r>
        <w:t>derecho de afiliación a una confederación,</w:t>
      </w:r>
    </w:p>
    <w:p w:rsidR="00A051A5" w:rsidRDefault="00A051A5" w:rsidP="00A051A5">
      <w:r>
        <w:t>federación, asociación, liga o unión, con fundamento</w:t>
      </w:r>
    </w:p>
    <w:p w:rsidR="00A051A5" w:rsidRDefault="00A051A5" w:rsidP="00A051A5">
      <w:r>
        <w:t>en su forma jurídica, si la misma está reconocida en</w:t>
      </w:r>
    </w:p>
    <w:p w:rsidR="00A051A5" w:rsidRDefault="00A051A5" w:rsidP="00A051A5">
      <w:r>
        <w:t>esta ley y norma complementarias”.</w:t>
      </w:r>
    </w:p>
    <w:p w:rsidR="00A051A5" w:rsidRDefault="00A051A5" w:rsidP="00A051A5"/>
    <w:p w:rsidR="00A051A5" w:rsidRDefault="00A051A5" w:rsidP="00A051A5">
      <w:r>
        <w:lastRenderedPageBreak/>
        <w:t>A su turno, el Art. 345 de la referida</w:t>
      </w:r>
    </w:p>
    <w:p w:rsidR="00A051A5" w:rsidRDefault="00A051A5" w:rsidP="00A051A5">
      <w:r>
        <w:t>normativa, estipula -como Cláusula Transitoria- que:</w:t>
      </w:r>
    </w:p>
    <w:p w:rsidR="00A051A5" w:rsidRDefault="00A051A5" w:rsidP="00A051A5">
      <w:r>
        <w:t>“Las asociaciones, federaciones y confederaciones</w:t>
      </w:r>
    </w:p>
    <w:p w:rsidR="00A051A5" w:rsidRDefault="00A051A5" w:rsidP="00A051A5">
      <w:r>
        <w:t>deportivas dispondrán de un año, contado a partir de</w:t>
      </w:r>
    </w:p>
    <w:p w:rsidR="00A051A5" w:rsidRDefault="00A051A5" w:rsidP="00A051A5">
      <w:r>
        <w:t>la reglamentación del presente, para modificar sus</w:t>
      </w:r>
    </w:p>
    <w:p w:rsidR="00A051A5" w:rsidRDefault="00A051A5" w:rsidP="00A051A5">
      <w:r>
        <w:t>estatutos a efectos de adecuarse a los términos</w:t>
      </w:r>
    </w:p>
    <w:p w:rsidR="00A051A5" w:rsidRDefault="00A051A5" w:rsidP="00A051A5">
      <w:r>
        <w:t>previstos por aquel, lo que deberá ser aplicado sin</w:t>
      </w:r>
    </w:p>
    <w:p w:rsidR="00A051A5" w:rsidRDefault="00A051A5" w:rsidP="00A051A5">
      <w:r>
        <w:t>perjuicio del cumplimiento de los mandatos</w:t>
      </w:r>
    </w:p>
    <w:p w:rsidR="00A051A5" w:rsidRDefault="00A051A5" w:rsidP="00A051A5">
      <w:r>
        <w:t>preexistentes”.</w:t>
      </w:r>
    </w:p>
    <w:p w:rsidR="00A051A5" w:rsidRDefault="00A051A5" w:rsidP="00A051A5"/>
    <w:p w:rsidR="00A051A5" w:rsidRDefault="00A051A5" w:rsidP="00A051A5">
      <w:r>
        <w:t>A la luz de la normativa transcripta, el</w:t>
      </w:r>
    </w:p>
    <w:p w:rsidR="00A051A5" w:rsidRDefault="00A051A5" w:rsidP="00A051A5">
      <w:r>
        <w:t>argumento de la demandada relativo a que la</w:t>
      </w:r>
    </w:p>
    <w:p w:rsidR="00A051A5" w:rsidRDefault="00A051A5" w:rsidP="00A051A5">
      <w:r>
        <w:t>pretensión de la accionante resultaba prematura al</w:t>
      </w:r>
    </w:p>
    <w:p w:rsidR="00A051A5" w:rsidRDefault="00A051A5" w:rsidP="00A051A5">
      <w:r>
        <w:t>solicitar la suspensión de dos normas que no eran</w:t>
      </w:r>
    </w:p>
    <w:p w:rsidR="00A051A5" w:rsidRDefault="00A051A5" w:rsidP="00A051A5">
      <w:r>
        <w:t>operativas, no puede tener favorable recepción. Ello</w:t>
      </w:r>
    </w:p>
    <w:p w:rsidR="00A051A5" w:rsidRDefault="00A051A5" w:rsidP="00A051A5">
      <w:r>
        <w:t>así, habida cuenta que, tal como lo puso de</w:t>
      </w:r>
    </w:p>
    <w:p w:rsidR="00A051A5" w:rsidRDefault="00A051A5" w:rsidP="00A051A5">
      <w:r>
        <w:t>manifiesto la actora al contestar el traslado de los</w:t>
      </w:r>
    </w:p>
    <w:p w:rsidR="00A051A5" w:rsidRDefault="00A051A5" w:rsidP="00A051A5">
      <w:r>
        <w:t>agravios vertidos por la recurrente, los artículos</w:t>
      </w:r>
    </w:p>
    <w:p w:rsidR="00A051A5" w:rsidRDefault="00A051A5" w:rsidP="00A051A5">
      <w:r>
        <w:t>cuestionados -reglamentados o no- se encuentran</w:t>
      </w:r>
    </w:p>
    <w:p w:rsidR="00A051A5" w:rsidRDefault="00A051A5" w:rsidP="00A051A5">
      <w:r>
        <w:t>vigentes y pueden generar derechos adquiridos, siendo</w:t>
      </w:r>
    </w:p>
    <w:p w:rsidR="00A051A5" w:rsidRDefault="00A051A5" w:rsidP="00A051A5">
      <w:r>
        <w:t>justamente dicha circunstancia la que la actora busca</w:t>
      </w:r>
    </w:p>
    <w:p w:rsidR="00A051A5" w:rsidRDefault="00A051A5" w:rsidP="00A051A5">
      <w:r>
        <w:t>impedi</w:t>
      </w:r>
      <w:r w:rsidR="004770A8">
        <w:t>r con la acción aquí entablada.</w:t>
      </w:r>
    </w:p>
    <w:p w:rsidR="00A051A5" w:rsidRDefault="00A051A5" w:rsidP="00A051A5">
      <w:r>
        <w:t>Al respecto, la Corte Suprema de Justicia de</w:t>
      </w:r>
    </w:p>
    <w:p w:rsidR="00A051A5" w:rsidRDefault="00A051A5" w:rsidP="00A051A5">
      <w:r>
        <w:t>la Nación sostuvo que la falta de reglamentación</w:t>
      </w:r>
    </w:p>
    <w:p w:rsidR="00A051A5" w:rsidRDefault="00A051A5" w:rsidP="00A051A5">
      <w:r>
        <w:t>legislativa no obsta a la vigencia de ciertos</w:t>
      </w:r>
    </w:p>
    <w:p w:rsidR="00A051A5" w:rsidRDefault="00A051A5" w:rsidP="00A051A5">
      <w:r>
        <w:t>derechos que, por su índole, pueden ser invocados,</w:t>
      </w:r>
    </w:p>
    <w:p w:rsidR="00A051A5" w:rsidRDefault="00A051A5" w:rsidP="00A051A5">
      <w:r>
        <w:t>ejercidos y amparados sin el complemento de</w:t>
      </w:r>
    </w:p>
    <w:p w:rsidR="00A051A5" w:rsidRDefault="00A051A5" w:rsidP="00A051A5">
      <w:r>
        <w:t>disposición legislativa alguna (Fallos: 321:2767).</w:t>
      </w:r>
    </w:p>
    <w:p w:rsidR="00A051A5" w:rsidRDefault="00A051A5" w:rsidP="00A051A5">
      <w:r>
        <w:t>Desde esta perspectiva, siendo que, al menos</w:t>
      </w:r>
    </w:p>
    <w:p w:rsidR="00A051A5" w:rsidRDefault="00A051A5" w:rsidP="00A051A5">
      <w:r>
        <w:t>“prima facie”, se observa que el Art. 335 del DNU</w:t>
      </w:r>
    </w:p>
    <w:p w:rsidR="00A051A5" w:rsidRDefault="00A051A5" w:rsidP="00A051A5">
      <w:r>
        <w:t>impide a la actora rechazar pedidos de asociación o</w:t>
      </w:r>
    </w:p>
    <w:p w:rsidR="00A051A5" w:rsidRDefault="00A051A5" w:rsidP="00A051A5">
      <w:r>
        <w:lastRenderedPageBreak/>
        <w:t>afiliación por parte de una sociedad anónima con</w:t>
      </w:r>
    </w:p>
    <w:p w:rsidR="00A051A5" w:rsidRDefault="00A051A5" w:rsidP="00A051A5">
      <w:r>
        <w:t>objeto deportivo, el peligro en la demora tiene</w:t>
      </w:r>
    </w:p>
    <w:p w:rsidR="00A051A5" w:rsidRDefault="00A051A5" w:rsidP="00A051A5">
      <w:r>
        <w:t>suficiente grado de credibilidad en esta etapa</w:t>
      </w:r>
    </w:p>
    <w:p w:rsidR="00A051A5" w:rsidRDefault="00A051A5" w:rsidP="00A051A5">
      <w:r>
        <w:t>liminar del proceso, al advertirse el grave daño que</w:t>
      </w:r>
    </w:p>
    <w:p w:rsidR="00A051A5" w:rsidRDefault="00A051A5" w:rsidP="00A051A5">
      <w:r>
        <w:t>le irrogaría a la LFS verse en la obligación de</w:t>
      </w:r>
    </w:p>
    <w:p w:rsidR="00A051A5" w:rsidRDefault="00A051A5" w:rsidP="00A051A5">
      <w:r>
        <w:t>incorporar afiliados o socios -o incluso modificar</w:t>
      </w:r>
    </w:p>
    <w:p w:rsidR="00A051A5" w:rsidRDefault="00A051A5" w:rsidP="00A051A5">
      <w:r>
        <w:t>sus estatutos-, pues importaría la concreción de un</w:t>
      </w:r>
    </w:p>
    <w:p w:rsidR="00A051A5" w:rsidRDefault="00A051A5" w:rsidP="00A051A5">
      <w:r>
        <w:t>perjuicio irreparable y afectación de los derechos</w:t>
      </w:r>
    </w:p>
    <w:p w:rsidR="00A051A5" w:rsidRDefault="00A051A5" w:rsidP="00A051A5">
      <w:r>
        <w:t>que volverían impostergable una intervención</w:t>
      </w:r>
    </w:p>
    <w:p w:rsidR="00A051A5" w:rsidRDefault="00A051A5" w:rsidP="00A051A5">
      <w:r>
        <w:t>jurisdiccional eficaz para modificar el estado de</w:t>
      </w:r>
    </w:p>
    <w:p w:rsidR="00A051A5" w:rsidRDefault="00A051A5" w:rsidP="00A051A5">
      <w:r>
        <w:t>hecho en que se encuentra el peticionario.</w:t>
      </w:r>
    </w:p>
    <w:p w:rsidR="00A051A5" w:rsidRDefault="00A051A5" w:rsidP="00A051A5"/>
    <w:p w:rsidR="00A051A5" w:rsidRDefault="00A051A5" w:rsidP="00A051A5">
      <w:r>
        <w:t>Es decir, que la configuración del</w:t>
      </w:r>
    </w:p>
    <w:p w:rsidR="00A051A5" w:rsidRDefault="00A051A5" w:rsidP="00A051A5">
      <w:r>
        <w:t>“</w:t>
      </w:r>
      <w:proofErr w:type="spellStart"/>
      <w:r>
        <w:t>periculum</w:t>
      </w:r>
      <w:proofErr w:type="spellEnd"/>
      <w:r>
        <w:t xml:space="preserve"> in mora” permite subsumir este caso en la</w:t>
      </w:r>
    </w:p>
    <w:p w:rsidR="00A051A5" w:rsidRDefault="00A051A5" w:rsidP="00A051A5">
      <w:r>
        <w:t>necesidad de prevención de un perjuicio inminente e</w:t>
      </w:r>
    </w:p>
    <w:p w:rsidR="00A051A5" w:rsidRDefault="00A051A5" w:rsidP="00A051A5">
      <w:r>
        <w:t>irreparable, en los términos del Art. 232 del Código</w:t>
      </w:r>
    </w:p>
    <w:p w:rsidR="00A051A5" w:rsidRDefault="00A051A5" w:rsidP="00A051A5">
      <w:r>
        <w:t xml:space="preserve">Procesal (Conf. CNACCF, Sala 1, causa 17.152/03, </w:t>
      </w:r>
      <w:proofErr w:type="spellStart"/>
      <w:r>
        <w:t>Rta</w:t>
      </w:r>
      <w:proofErr w:type="spellEnd"/>
      <w:r>
        <w:t>.</w:t>
      </w:r>
    </w:p>
    <w:p w:rsidR="00A051A5" w:rsidRDefault="00A051A5" w:rsidP="00A051A5">
      <w:r>
        <w:t>el 16/11/2004).</w:t>
      </w:r>
    </w:p>
    <w:p w:rsidR="00A051A5" w:rsidRDefault="00A051A5" w:rsidP="00A051A5"/>
    <w:p w:rsidR="00A051A5" w:rsidRDefault="00A051A5" w:rsidP="00A051A5">
      <w:r>
        <w:t>Como consecuencia de ello, tampoco puede</w:t>
      </w:r>
    </w:p>
    <w:p w:rsidR="00A051A5" w:rsidRDefault="00A051A5" w:rsidP="00A051A5">
      <w:r>
        <w:t>admitirse el argumento brindado por la recurrente en</w:t>
      </w:r>
    </w:p>
    <w:p w:rsidR="00A051A5" w:rsidRDefault="00A051A5" w:rsidP="00A051A5">
      <w:r>
        <w:t>torno a que las normas cuestionadas, lejos de alterar</w:t>
      </w:r>
    </w:p>
    <w:p w:rsidR="00A051A5" w:rsidRDefault="00A051A5" w:rsidP="00A051A5">
      <w:r>
        <w:t>los derechos de asociación con fines útiles, libre</w:t>
      </w:r>
    </w:p>
    <w:p w:rsidR="00A051A5" w:rsidRDefault="00A051A5" w:rsidP="00A051A5">
      <w:r>
        <w:t>asociación y autonomía de la voluntad, los ampliaban</w:t>
      </w:r>
    </w:p>
    <w:p w:rsidR="00A051A5" w:rsidRDefault="00A051A5" w:rsidP="00A051A5">
      <w:r>
        <w:t>y garantizaban, toda vez que, al encontrarse la</w:t>
      </w:r>
    </w:p>
    <w:p w:rsidR="00A051A5" w:rsidRDefault="00A051A5" w:rsidP="00A051A5">
      <w:r>
        <w:t>asociación actora obligada a adoptar una voluntad que</w:t>
      </w:r>
    </w:p>
    <w:p w:rsidR="00A051A5" w:rsidRDefault="00A051A5" w:rsidP="00A051A5">
      <w:r>
        <w:t>excede la de los órganos de su gobierno, las</w:t>
      </w:r>
    </w:p>
    <w:p w:rsidR="00A051A5" w:rsidRDefault="00A051A5" w:rsidP="00A051A5">
      <w:r>
        <w:t>facultades que la libertad de asociación le conceden</w:t>
      </w:r>
    </w:p>
    <w:p w:rsidR="00A051A5" w:rsidRDefault="00A051A5" w:rsidP="00A051A5">
      <w:r>
        <w:t>se ven, al menos en este estado liminar de la causa,</w:t>
      </w:r>
    </w:p>
    <w:p w:rsidR="00A051A5" w:rsidRDefault="00A051A5" w:rsidP="00A051A5">
      <w:r>
        <w:t>afectadas por la aplicación de la normativa</w:t>
      </w:r>
    </w:p>
    <w:p w:rsidR="00A051A5" w:rsidRDefault="00A051A5" w:rsidP="00A051A5">
      <w:r>
        <w:t>cuestionada. Máxime, cuando el Estatuto de la AFA</w:t>
      </w:r>
    </w:p>
    <w:p w:rsidR="00A051A5" w:rsidRDefault="00A051A5" w:rsidP="00A051A5">
      <w:r>
        <w:lastRenderedPageBreak/>
        <w:t>-asociación civil a la cual la LFS, como se dijo, se</w:t>
      </w:r>
    </w:p>
    <w:p w:rsidR="00A051A5" w:rsidRDefault="00A051A5" w:rsidP="00A051A5">
      <w:r>
        <w:t>encuentra afiliada a través de su ente rector (CFFA)-</w:t>
      </w:r>
    </w:p>
    <w:p w:rsidR="00A051A5" w:rsidRDefault="00A051A5" w:rsidP="00A051A5">
      <w:r>
        <w:t>dispone en su Art. 10, Inc. 2) que sólo las</w:t>
      </w:r>
    </w:p>
    <w:p w:rsidR="00A051A5" w:rsidRDefault="00A051A5" w:rsidP="00A051A5">
      <w:r>
        <w:t>asociaciones civiles sin fines de lucro con</w:t>
      </w:r>
    </w:p>
    <w:p w:rsidR="00A051A5" w:rsidRDefault="00A051A5" w:rsidP="00A051A5">
      <w:r>
        <w:t>personería jurídica pueden convertirse en miembros de</w:t>
      </w:r>
    </w:p>
    <w:p w:rsidR="00A051A5" w:rsidRDefault="00A051A5" w:rsidP="00A051A5">
      <w:r>
        <w:t>ella.</w:t>
      </w:r>
    </w:p>
    <w:p w:rsidR="00A051A5" w:rsidRDefault="00A051A5" w:rsidP="00A051A5"/>
    <w:p w:rsidR="00A051A5" w:rsidRDefault="00A051A5" w:rsidP="00A051A5">
      <w:r>
        <w:t>Desde esta perspectiva, este Tribunal</w:t>
      </w:r>
    </w:p>
    <w:p w:rsidR="00A051A5" w:rsidRDefault="00A051A5" w:rsidP="00A051A5">
      <w:r>
        <w:t>considera que se encuentra “prima facie” configurada</w:t>
      </w:r>
    </w:p>
    <w:p w:rsidR="00A051A5" w:rsidRDefault="00A051A5" w:rsidP="00A051A5">
      <w:r>
        <w:t>con entidad suficiente la verosimilitud del derecho</w:t>
      </w:r>
    </w:p>
    <w:p w:rsidR="00A051A5" w:rsidRDefault="00A051A5" w:rsidP="00A051A5">
      <w:r>
        <w:t>necesaria para la procedencia de la medida</w:t>
      </w:r>
    </w:p>
    <w:p w:rsidR="00A051A5" w:rsidRDefault="00A051A5" w:rsidP="00A051A5">
      <w:r>
        <w:t>pretendida.</w:t>
      </w:r>
    </w:p>
    <w:p w:rsidR="00A051A5" w:rsidRDefault="00A051A5" w:rsidP="00A051A5"/>
    <w:p w:rsidR="00A051A5" w:rsidRDefault="00A051A5" w:rsidP="00A051A5">
      <w:r>
        <w:t>VIII.- Por lo demás, no podemos dejar de</w:t>
      </w:r>
    </w:p>
    <w:p w:rsidR="00A051A5" w:rsidRDefault="00A051A5" w:rsidP="00A051A5">
      <w:r>
        <w:t>advertir que las normas aquí cuestionadas fueron</w:t>
      </w:r>
    </w:p>
    <w:p w:rsidR="00A051A5" w:rsidRDefault="00A051A5" w:rsidP="00A051A5">
      <w:r>
        <w:t>dictadas en el marco de las facultades otorgadas al</w:t>
      </w:r>
    </w:p>
    <w:p w:rsidR="00A051A5" w:rsidRDefault="00A051A5" w:rsidP="00A051A5">
      <w:r>
        <w:t>Poder Ejecutivo Nacional por el Art. 99, Inc. 3) de</w:t>
      </w:r>
    </w:p>
    <w:p w:rsidR="00A051A5" w:rsidRDefault="00A051A5" w:rsidP="00A051A5"/>
    <w:p w:rsidR="00A051A5" w:rsidRDefault="00A051A5" w:rsidP="00A051A5">
      <w:r>
        <w:t>la Constitución Nacional, el cual, luego de disponer</w:t>
      </w:r>
    </w:p>
    <w:p w:rsidR="00A051A5" w:rsidRDefault="00A051A5" w:rsidP="00A051A5">
      <w:r>
        <w:t>que el Poder Ejecutivo no podrá en ningún caso, bajo</w:t>
      </w:r>
    </w:p>
    <w:p w:rsidR="00A051A5" w:rsidRDefault="00A051A5" w:rsidP="00A051A5">
      <w:r>
        <w:t>pena de nulidad absoluta e insanable, emitir</w:t>
      </w:r>
    </w:p>
    <w:p w:rsidR="00A051A5" w:rsidRDefault="00A051A5" w:rsidP="00A051A5">
      <w:r>
        <w:t>disposiciones de carácter legislativo, establece como</w:t>
      </w:r>
    </w:p>
    <w:p w:rsidR="00A051A5" w:rsidRDefault="00A051A5" w:rsidP="00A051A5">
      <w:r>
        <w:t>excepción que “...cuando circunstancias excepcionales</w:t>
      </w:r>
    </w:p>
    <w:p w:rsidR="00A051A5" w:rsidRDefault="00A051A5" w:rsidP="00A051A5">
      <w:r>
        <w:t>hicieran imposible seguir los trámites ordinarios</w:t>
      </w:r>
    </w:p>
    <w:p w:rsidR="00A051A5" w:rsidRDefault="00A051A5" w:rsidP="00A051A5">
      <w:r>
        <w:t>previstos por esta Constitución para la sanción de</w:t>
      </w:r>
    </w:p>
    <w:p w:rsidR="00A051A5" w:rsidRDefault="00A051A5" w:rsidP="00A051A5">
      <w:r>
        <w:t>las leyes, y no se trate de normas que regulen</w:t>
      </w:r>
    </w:p>
    <w:p w:rsidR="00A051A5" w:rsidRDefault="00A051A5" w:rsidP="00A051A5">
      <w:r>
        <w:t>materia penal, tributaria, electoral o el régimen de</w:t>
      </w:r>
    </w:p>
    <w:p w:rsidR="00A051A5" w:rsidRDefault="00A051A5" w:rsidP="00A051A5">
      <w:r>
        <w:t>los partidos políticos, podrá dictar decretos por</w:t>
      </w:r>
    </w:p>
    <w:p w:rsidR="00A051A5" w:rsidRDefault="00A051A5" w:rsidP="00A051A5">
      <w:r>
        <w:t>razones de necesidad y urgencia, los que serán</w:t>
      </w:r>
    </w:p>
    <w:p w:rsidR="00A051A5" w:rsidRDefault="00A051A5" w:rsidP="00A051A5">
      <w:r>
        <w:t>decididos en acuerdo general de ministros que deberán</w:t>
      </w:r>
    </w:p>
    <w:p w:rsidR="00A051A5" w:rsidRDefault="00A051A5" w:rsidP="00A051A5">
      <w:r>
        <w:t>refrendarlos, conjuntamente con el jefe de gabinete</w:t>
      </w:r>
    </w:p>
    <w:p w:rsidR="00A051A5" w:rsidRDefault="00A051A5" w:rsidP="00A051A5">
      <w:r>
        <w:lastRenderedPageBreak/>
        <w:t>de ministros”.</w:t>
      </w:r>
    </w:p>
    <w:p w:rsidR="00A051A5" w:rsidRDefault="00A051A5" w:rsidP="00A051A5"/>
    <w:p w:rsidR="00A051A5" w:rsidRDefault="00A051A5" w:rsidP="00A051A5">
      <w:r>
        <w:t>Al respecto, la Corte Suprema de Justicia</w:t>
      </w:r>
    </w:p>
    <w:p w:rsidR="00A051A5" w:rsidRDefault="00A051A5" w:rsidP="00A051A5">
      <w:r>
        <w:t>delineó las pautas requeridas para considerar</w:t>
      </w:r>
    </w:p>
    <w:p w:rsidR="00A051A5" w:rsidRDefault="00A051A5" w:rsidP="00A051A5">
      <w:r>
        <w:t>configuradas la necesidad y urgencia. Así, en los</w:t>
      </w:r>
    </w:p>
    <w:p w:rsidR="00A051A5" w:rsidRDefault="00A051A5" w:rsidP="00A051A5">
      <w:r>
        <w:t>autos “</w:t>
      </w:r>
      <w:proofErr w:type="spellStart"/>
      <w:r>
        <w:t>Verrocchi</w:t>
      </w:r>
      <w:proofErr w:type="spellEnd"/>
      <w:r>
        <w:t xml:space="preserve">, </w:t>
      </w:r>
      <w:proofErr w:type="spellStart"/>
      <w:r>
        <w:t>Ezio</w:t>
      </w:r>
      <w:proofErr w:type="spellEnd"/>
      <w:r>
        <w:t xml:space="preserve"> Daniel c/ Poder Ejecutivo</w:t>
      </w:r>
    </w:p>
    <w:p w:rsidR="00A051A5" w:rsidRDefault="00A051A5" w:rsidP="00A051A5">
      <w:r>
        <w:t>Nacional – Administración Nacional de Aduanas s/</w:t>
      </w:r>
    </w:p>
    <w:p w:rsidR="00A051A5" w:rsidRDefault="00A051A5" w:rsidP="00A051A5">
      <w:r>
        <w:t>acción de amparo” (Fallos: 322:1726, del 19/08/1999),</w:t>
      </w:r>
    </w:p>
    <w:p w:rsidR="00A051A5" w:rsidRDefault="00A051A5" w:rsidP="00A051A5">
      <w:r>
        <w:t>sostuvo que el estado de necesidad se presenta</w:t>
      </w:r>
    </w:p>
    <w:p w:rsidR="00A051A5" w:rsidRDefault="00A051A5" w:rsidP="00A051A5">
      <w:r>
        <w:t>únicamente "cuando circunstancias excepcionales</w:t>
      </w:r>
    </w:p>
    <w:p w:rsidR="00A051A5" w:rsidRDefault="00A051A5" w:rsidP="00A051A5">
      <w:r>
        <w:t>hicieran imposible seguir los trámites ordinarios</w:t>
      </w:r>
    </w:p>
    <w:p w:rsidR="00A051A5" w:rsidRDefault="00A051A5" w:rsidP="00A051A5">
      <w:r>
        <w:t>previstos por esta Constitución para la sanción de</w:t>
      </w:r>
    </w:p>
    <w:p w:rsidR="00A051A5" w:rsidRDefault="00A051A5" w:rsidP="00A051A5">
      <w:r>
        <w:t>las leyes (art. 99, inc. 3, citado). Por tanto, para</w:t>
      </w:r>
    </w:p>
    <w:p w:rsidR="00A051A5" w:rsidRDefault="00A051A5" w:rsidP="00A051A5">
      <w:r>
        <w:t>que el Poder Ejecut</w:t>
      </w:r>
      <w:r w:rsidR="004770A8">
        <w:t>ivo pueda ejercer legítimamente</w:t>
      </w:r>
    </w:p>
    <w:p w:rsidR="00A051A5" w:rsidRDefault="00A051A5" w:rsidP="00A051A5">
      <w:r>
        <w:t>facultades legislativas que, en principio, le son</w:t>
      </w:r>
    </w:p>
    <w:p w:rsidR="00A051A5" w:rsidRDefault="00A051A5" w:rsidP="00A051A5">
      <w:r>
        <w:t>ajenas, es necesaria la concurrencia de alguna de</w:t>
      </w:r>
    </w:p>
    <w:p w:rsidR="00A051A5" w:rsidRDefault="00A051A5" w:rsidP="00A051A5">
      <w:r>
        <w:t>estas dos circunstancias: 1) Que sea imposible dictar</w:t>
      </w:r>
    </w:p>
    <w:p w:rsidR="00A051A5" w:rsidRDefault="00A051A5" w:rsidP="00A051A5">
      <w:r>
        <w:t>la ley mediante el trámite ordinario previsto por la</w:t>
      </w:r>
    </w:p>
    <w:p w:rsidR="00A051A5" w:rsidRDefault="00A051A5" w:rsidP="00A051A5">
      <w:r>
        <w:t>Constitución, vale decir, que las cámaras del</w:t>
      </w:r>
    </w:p>
    <w:p w:rsidR="00A051A5" w:rsidRDefault="00A051A5" w:rsidP="00A051A5">
      <w:r>
        <w:t>Congreso no puedan reunirse por circunstancias de</w:t>
      </w:r>
    </w:p>
    <w:p w:rsidR="00A051A5" w:rsidRDefault="00A051A5" w:rsidP="00A051A5">
      <w:r>
        <w:t>fuerza mayor que lo impidan, como ocurriría en el</w:t>
      </w:r>
    </w:p>
    <w:p w:rsidR="00A051A5" w:rsidRDefault="00A051A5" w:rsidP="00A051A5">
      <w:r>
        <w:t>caso de acciones bélicas o desastres naturales que</w:t>
      </w:r>
    </w:p>
    <w:p w:rsidR="00A051A5" w:rsidRDefault="00A051A5" w:rsidP="00A051A5">
      <w:r>
        <w:t>impidiesen su reunión o el traslado de los</w:t>
      </w:r>
    </w:p>
    <w:p w:rsidR="00A051A5" w:rsidRDefault="00A051A5" w:rsidP="00A051A5">
      <w:r>
        <w:t>legisladores a la Capital Federal; o 2) que la</w:t>
      </w:r>
    </w:p>
    <w:p w:rsidR="00A051A5" w:rsidRDefault="00A051A5" w:rsidP="00A051A5">
      <w:r>
        <w:t>situación que requiere solución legislativa sea de</w:t>
      </w:r>
    </w:p>
    <w:p w:rsidR="00A051A5" w:rsidRDefault="00A051A5" w:rsidP="00A051A5">
      <w:r>
        <w:t>una urgencia tal que deba ser solucionada</w:t>
      </w:r>
    </w:p>
    <w:p w:rsidR="00A051A5" w:rsidRDefault="00A051A5" w:rsidP="00A051A5">
      <w:r>
        <w:t>inmediatamente, en un plazo incompatible con el que</w:t>
      </w:r>
    </w:p>
    <w:p w:rsidR="00A051A5" w:rsidRDefault="00A051A5" w:rsidP="00A051A5">
      <w:r>
        <w:t>demanda el trámite normal de las leyes”.</w:t>
      </w:r>
    </w:p>
    <w:p w:rsidR="00A051A5" w:rsidRDefault="00A051A5" w:rsidP="00A051A5"/>
    <w:p w:rsidR="00A051A5" w:rsidRDefault="00A051A5" w:rsidP="00A051A5">
      <w:r>
        <w:t>Asimismo, en el referido precedente -luego</w:t>
      </w:r>
    </w:p>
    <w:p w:rsidR="00A051A5" w:rsidRDefault="00A051A5" w:rsidP="00A051A5">
      <w:r>
        <w:t>reiterado en “Consumidores Argentinos c/ EN-Pen-</w:t>
      </w:r>
      <w:proofErr w:type="spellStart"/>
      <w:r>
        <w:t>Dto</w:t>
      </w:r>
      <w:proofErr w:type="spellEnd"/>
    </w:p>
    <w:p w:rsidR="00A051A5" w:rsidRDefault="00A051A5" w:rsidP="00A051A5">
      <w:r>
        <w:lastRenderedPageBreak/>
        <w:t>558/02-SS-Ley 20091 s/ Amparo Ley 16.986” (Fallos: 333</w:t>
      </w:r>
    </w:p>
    <w:p w:rsidR="00A051A5" w:rsidRDefault="00A051A5" w:rsidP="00A051A5">
      <w:r>
        <w:t>:633)-, señaló que correspondía al Poder Judicial el</w:t>
      </w:r>
    </w:p>
    <w:p w:rsidR="00A051A5" w:rsidRDefault="00A051A5" w:rsidP="00A051A5">
      <w:r>
        <w:t>control de constitucionalidad sobre las condiciones</w:t>
      </w:r>
    </w:p>
    <w:p w:rsidR="00A051A5" w:rsidRDefault="00A051A5" w:rsidP="00A051A5">
      <w:r>
        <w:t>bajo las cuales se admitía esa facultad excepcional y</w:t>
      </w:r>
    </w:p>
    <w:p w:rsidR="00A051A5" w:rsidRDefault="00A051A5" w:rsidP="00A051A5">
      <w:r>
        <w:t>que era su atribución evaluar el presupuesto fáctico</w:t>
      </w:r>
    </w:p>
    <w:p w:rsidR="00A051A5" w:rsidRDefault="00A051A5" w:rsidP="00A051A5">
      <w:r>
        <w:t>que justificaría la adopción de decretos de necesidad</w:t>
      </w:r>
    </w:p>
    <w:p w:rsidR="00A051A5" w:rsidRDefault="00A051A5" w:rsidP="00A051A5">
      <w:r>
        <w:t>y urgencia, añadiendo, en ese sentido, que</w:t>
      </w:r>
    </w:p>
    <w:p w:rsidR="00A051A5" w:rsidRDefault="00A051A5" w:rsidP="00A051A5">
      <w:r>
        <w:t>correspondía descartar criterios de mera conveniencia</w:t>
      </w:r>
    </w:p>
    <w:p w:rsidR="00A051A5" w:rsidRDefault="00A051A5" w:rsidP="00A051A5">
      <w:r>
        <w:t>ajenos a circunstancias extremas de necesidad, puesto</w:t>
      </w:r>
    </w:p>
    <w:p w:rsidR="00A051A5" w:rsidRDefault="00A051A5" w:rsidP="00A051A5">
      <w:r>
        <w:t>que la Constitución no habilitaba a elegir</w:t>
      </w:r>
    </w:p>
    <w:p w:rsidR="00A051A5" w:rsidRDefault="00A051A5" w:rsidP="00A051A5"/>
    <w:p w:rsidR="00A051A5" w:rsidRDefault="00A051A5" w:rsidP="00A051A5">
      <w:r>
        <w:t>discrecionalmente entre la sanción de una ley o la</w:t>
      </w:r>
    </w:p>
    <w:p w:rsidR="00A051A5" w:rsidRDefault="00A051A5" w:rsidP="00A051A5">
      <w:r>
        <w:t>imposición más rápida de ciertos contenidos</w:t>
      </w:r>
    </w:p>
    <w:p w:rsidR="00A051A5" w:rsidRDefault="00A051A5" w:rsidP="00A051A5">
      <w:r>
        <w:t>materiales por medio de un decreto.</w:t>
      </w:r>
    </w:p>
    <w:p w:rsidR="00A051A5" w:rsidRDefault="00A051A5" w:rsidP="00A051A5"/>
    <w:p w:rsidR="00A051A5" w:rsidRDefault="00A051A5" w:rsidP="00A051A5">
      <w:r>
        <w:t>Ahora bien, en los considerandos del</w:t>
      </w:r>
    </w:p>
    <w:p w:rsidR="00A051A5" w:rsidRDefault="00A051A5" w:rsidP="00A051A5">
      <w:r>
        <w:t>reglamento atacado, a los fines de sustentar la</w:t>
      </w:r>
    </w:p>
    <w:p w:rsidR="00A051A5" w:rsidRDefault="00A051A5" w:rsidP="00A051A5">
      <w:r>
        <w:t>necesidad y urgencia en el dictado de la normativa</w:t>
      </w:r>
    </w:p>
    <w:p w:rsidR="00A051A5" w:rsidRDefault="00A051A5" w:rsidP="00A051A5">
      <w:r>
        <w:t>examinada, se dispuso: “Que la RESPÚBLICA ARGENTINA</w:t>
      </w:r>
    </w:p>
    <w:p w:rsidR="00A051A5" w:rsidRDefault="00A051A5" w:rsidP="00A051A5">
      <w:r>
        <w:t>ha desarrollado un sistema de deporte que debe ser</w:t>
      </w:r>
    </w:p>
    <w:p w:rsidR="00A051A5" w:rsidRDefault="00A051A5" w:rsidP="00A051A5">
      <w:r>
        <w:t>mejorado sustancialmente, ampliando las estructuras</w:t>
      </w:r>
    </w:p>
    <w:p w:rsidR="00A051A5" w:rsidRDefault="00A051A5" w:rsidP="00A051A5">
      <w:r>
        <w:t>organizativas que lo integran. Que, en ese sentido,</w:t>
      </w:r>
    </w:p>
    <w:p w:rsidR="00A051A5" w:rsidRDefault="00A051A5" w:rsidP="00A051A5">
      <w:r>
        <w:t>es imperioso modificar la Ley N° 20.655 a los efectos</w:t>
      </w:r>
    </w:p>
    <w:p w:rsidR="00A051A5" w:rsidRDefault="00A051A5" w:rsidP="00A051A5">
      <w:r>
        <w:t>de incluir nuevas figuras societarias para la</w:t>
      </w:r>
    </w:p>
    <w:p w:rsidR="00A051A5" w:rsidRDefault="00A051A5" w:rsidP="00A051A5">
      <w:r>
        <w:t>conformación de las entidades que integran el SISTEMA</w:t>
      </w:r>
    </w:p>
    <w:p w:rsidR="00A051A5" w:rsidRDefault="00A051A5" w:rsidP="00A051A5">
      <w:r>
        <w:t>INSTITUCIONAL DEL DEPORTE Y LA ACTIVIDAD FÍSICA, de</w:t>
      </w:r>
    </w:p>
    <w:p w:rsidR="00A051A5" w:rsidRDefault="00A051A5" w:rsidP="00A051A5">
      <w:r>
        <w:t>modo de ampliar las opciones a las que puedan</w:t>
      </w:r>
    </w:p>
    <w:p w:rsidR="00A051A5" w:rsidRDefault="00A051A5" w:rsidP="00A051A5">
      <w:r>
        <w:t>recurrir dichas entidades. En aras de la coherencia</w:t>
      </w:r>
    </w:p>
    <w:p w:rsidR="00A051A5" w:rsidRDefault="00A051A5" w:rsidP="00A051A5">
      <w:r>
        <w:t>jurídica del sistema, se introducen los ajustes</w:t>
      </w:r>
    </w:p>
    <w:p w:rsidR="00A051A5" w:rsidRDefault="00A051A5" w:rsidP="00A051A5">
      <w:r>
        <w:t>correspondientes en la Ley General de Sociedades N°</w:t>
      </w:r>
    </w:p>
    <w:p w:rsidR="00A051A5" w:rsidRDefault="00A051A5" w:rsidP="00A051A5">
      <w:r>
        <w:t>19.550, T.O. 1984, y sus modificatorias”.</w:t>
      </w:r>
    </w:p>
    <w:p w:rsidR="00A051A5" w:rsidRDefault="00A051A5" w:rsidP="00A051A5"/>
    <w:p w:rsidR="00A051A5" w:rsidRDefault="00A051A5" w:rsidP="00A051A5">
      <w:r>
        <w:t>Desde esta óptica, no se verifican, al menos</w:t>
      </w:r>
    </w:p>
    <w:p w:rsidR="00A051A5" w:rsidRDefault="00A051A5" w:rsidP="00A051A5">
      <w:r>
        <w:t>en este estado liminar de la causa, los extremos</w:t>
      </w:r>
    </w:p>
    <w:p w:rsidR="00A051A5" w:rsidRDefault="00A051A5" w:rsidP="00A051A5">
      <w:r>
        <w:t>requeridos por la normativa y jurisprudencia citada</w:t>
      </w:r>
    </w:p>
    <w:p w:rsidR="00A051A5" w:rsidRDefault="00A051A5" w:rsidP="00A051A5">
      <w:r>
        <w:t>para el dictado del DNU cuestionado -en la materia de</w:t>
      </w:r>
    </w:p>
    <w:p w:rsidR="00A051A5" w:rsidRDefault="00A051A5" w:rsidP="00A051A5">
      <w:r>
        <w:t>que se trata-, al no evidenciarse y tampoco</w:t>
      </w:r>
    </w:p>
    <w:p w:rsidR="00A051A5" w:rsidRDefault="00A051A5" w:rsidP="00A051A5">
      <w:r>
        <w:t>explicitarse una situación de excepcionalidad o de</w:t>
      </w:r>
    </w:p>
    <w:p w:rsidR="00A051A5" w:rsidRDefault="00A051A5" w:rsidP="00A051A5">
      <w:r>
        <w:t>necesidad que justifique la adopción de las medidas</w:t>
      </w:r>
    </w:p>
    <w:p w:rsidR="00A051A5" w:rsidRDefault="00A051A5" w:rsidP="00A051A5"/>
    <w:p w:rsidR="00A051A5" w:rsidRDefault="00A051A5" w:rsidP="00A051A5">
      <w:r>
        <w:t>aquí analizadas. Tampoco se advierte la imposibilidad</w:t>
      </w:r>
    </w:p>
    <w:p w:rsidR="00A051A5" w:rsidRDefault="00A051A5" w:rsidP="00A051A5">
      <w:r>
        <w:t>de elegir una decisión menos gravosa (trámite</w:t>
      </w:r>
    </w:p>
    <w:p w:rsidR="00A051A5" w:rsidRDefault="00A051A5" w:rsidP="00A051A5">
      <w:r>
        <w:t>parlamentario), ni que las ventajas de la vía</w:t>
      </w:r>
    </w:p>
    <w:p w:rsidR="00A051A5" w:rsidRDefault="00A051A5" w:rsidP="00A051A5">
      <w:r>
        <w:t>escogida sean mayores a las desventajas advertidas.</w:t>
      </w:r>
    </w:p>
    <w:p w:rsidR="00A051A5" w:rsidRDefault="00A051A5" w:rsidP="00A051A5">
      <w:r>
        <w:t>IX.- En lo que se refiere al grado de</w:t>
      </w:r>
    </w:p>
    <w:p w:rsidR="00A051A5" w:rsidRDefault="00A051A5" w:rsidP="00A051A5">
      <w:r>
        <w:t>afectación al interés público involucrado, no</w:t>
      </w:r>
    </w:p>
    <w:p w:rsidR="00A051A5" w:rsidRDefault="00A051A5" w:rsidP="00A051A5">
      <w:r>
        <w:t>obstante remarcar que la demandada no esgrimió</w:t>
      </w:r>
    </w:p>
    <w:p w:rsidR="00A051A5" w:rsidRDefault="00A051A5" w:rsidP="00A051A5">
      <w:r>
        <w:t>argumento alguno en torno al impacto que la concesión</w:t>
      </w:r>
    </w:p>
    <w:p w:rsidR="00A051A5" w:rsidRDefault="00A051A5" w:rsidP="00A051A5">
      <w:r>
        <w:t>precautoria de la tutela produciría sobre aquél, no</w:t>
      </w:r>
    </w:p>
    <w:p w:rsidR="00A051A5" w:rsidRDefault="00A051A5" w:rsidP="00A051A5">
      <w:r>
        <w:t>se observa que la admisión de la medida requerida</w:t>
      </w:r>
    </w:p>
    <w:p w:rsidR="00A051A5" w:rsidRDefault="00A051A5" w:rsidP="00A051A5">
      <w:r>
        <w:t>pueda constituirse, “prima facie”, como una</w:t>
      </w:r>
    </w:p>
    <w:p w:rsidR="00A051A5" w:rsidRDefault="00A051A5" w:rsidP="00A051A5">
      <w:r>
        <w:t>afectación valorable al interés público, más aun</w:t>
      </w:r>
    </w:p>
    <w:p w:rsidR="00A051A5" w:rsidRDefault="00A051A5" w:rsidP="00A051A5">
      <w:r>
        <w:t>teniendo en cuenta la posibilidad de volver las cosas</w:t>
      </w:r>
    </w:p>
    <w:p w:rsidR="00A051A5" w:rsidRDefault="00A051A5" w:rsidP="00A051A5">
      <w:r>
        <w:t>al estado anterior, en el supuesto de arribarse a una</w:t>
      </w:r>
    </w:p>
    <w:p w:rsidR="00A051A5" w:rsidRDefault="00A051A5" w:rsidP="00A051A5">
      <w:r>
        <w:t>sentencia adversa a la pretensión.</w:t>
      </w:r>
    </w:p>
    <w:p w:rsidR="00A051A5" w:rsidRDefault="00A051A5" w:rsidP="00A051A5"/>
    <w:p w:rsidR="00A051A5" w:rsidRDefault="00A051A5" w:rsidP="00A051A5">
      <w:r>
        <w:t>X.- Por último, en cuanto al agravio</w:t>
      </w:r>
    </w:p>
    <w:p w:rsidR="00A051A5" w:rsidRDefault="00A051A5" w:rsidP="00A051A5">
      <w:r>
        <w:t>relativo a que la medida pretendida, acogida sin un</w:t>
      </w:r>
    </w:p>
    <w:p w:rsidR="00A051A5" w:rsidRDefault="00A051A5" w:rsidP="00A051A5">
      <w:r>
        <w:t>límite de un plazo, consistía en una verdadera tutela</w:t>
      </w:r>
    </w:p>
    <w:p w:rsidR="00A051A5" w:rsidRDefault="00A051A5" w:rsidP="00A051A5">
      <w:r>
        <w:t>anticipatoria de la pretensión de fondo ejercida, es</w:t>
      </w:r>
    </w:p>
    <w:p w:rsidR="00A051A5" w:rsidRDefault="00A051A5" w:rsidP="00A051A5">
      <w:r>
        <w:t>dable resaltar, que la suspensión de las normas aquí</w:t>
      </w:r>
    </w:p>
    <w:p w:rsidR="00A051A5" w:rsidRDefault="00A051A5" w:rsidP="00A051A5">
      <w:r>
        <w:t>cuestionadas no agotaría la virtualidad de la</w:t>
      </w:r>
    </w:p>
    <w:p w:rsidR="00A051A5" w:rsidRDefault="00A051A5" w:rsidP="00A051A5">
      <w:r>
        <w:lastRenderedPageBreak/>
        <w:t>pretensión principal con igual objeto, ni tornaría</w:t>
      </w:r>
    </w:p>
    <w:p w:rsidR="00A051A5" w:rsidRDefault="00A051A5" w:rsidP="00A051A5">
      <w:r>
        <w:t>abstracto el proceso, razón por la que no cabe</w:t>
      </w:r>
    </w:p>
    <w:p w:rsidR="00A051A5" w:rsidRDefault="00A051A5" w:rsidP="00A051A5">
      <w:r>
        <w:t xml:space="preserve">atribuirle efectos </w:t>
      </w:r>
      <w:proofErr w:type="spellStart"/>
      <w:r>
        <w:t>autosatisfactivos</w:t>
      </w:r>
      <w:proofErr w:type="spellEnd"/>
      <w:r>
        <w:t>, sino que, por</w:t>
      </w:r>
    </w:p>
    <w:p w:rsidR="00A051A5" w:rsidRDefault="00A051A5" w:rsidP="00A051A5">
      <w:r>
        <w:t>el contrario -y c</w:t>
      </w:r>
      <w:r w:rsidR="004770A8">
        <w:t>omo se dijo anteriormente-, una</w:t>
      </w:r>
    </w:p>
    <w:p w:rsidR="00A051A5" w:rsidRDefault="00A051A5" w:rsidP="00A051A5">
      <w:r>
        <w:t>eventual sentencia desestimatoria permitiría volver</w:t>
      </w:r>
    </w:p>
    <w:p w:rsidR="00A051A5" w:rsidRDefault="00A051A5" w:rsidP="00A051A5">
      <w:r>
        <w:t>las cosas al estado actual, otorgando plena vigencia</w:t>
      </w:r>
    </w:p>
    <w:p w:rsidR="00A051A5" w:rsidRDefault="00A051A5" w:rsidP="00A051A5">
      <w:r>
        <w:t>a los artículos ahora suspendidos.</w:t>
      </w:r>
    </w:p>
    <w:p w:rsidR="00A051A5" w:rsidRDefault="00A051A5" w:rsidP="00A051A5"/>
    <w:p w:rsidR="00A051A5" w:rsidRDefault="00A051A5" w:rsidP="00A051A5">
      <w:r>
        <w:t>En mérito de lo expuesto, este</w:t>
      </w:r>
    </w:p>
    <w:p w:rsidR="00A051A5" w:rsidRDefault="00A051A5" w:rsidP="00A051A5">
      <w:r>
        <w:t>Tribunal RESUELVE: DESESTIMAR el recurso de la</w:t>
      </w:r>
    </w:p>
    <w:p w:rsidR="00A051A5" w:rsidRDefault="00A051A5" w:rsidP="00A051A5">
      <w:r>
        <w:t>demandada y, en consecuencia, CONFIRMAR la resolución</w:t>
      </w:r>
    </w:p>
    <w:p w:rsidR="00A051A5" w:rsidRDefault="00A051A5" w:rsidP="00A051A5">
      <w:r>
        <w:t>del día 30/01/2024, en cuanto fue materia de</w:t>
      </w:r>
    </w:p>
    <w:p w:rsidR="00A051A5" w:rsidRDefault="00A051A5" w:rsidP="00A051A5">
      <w:r>
        <w:t>agravios, con costas en la Alzada a la recurrente</w:t>
      </w:r>
    </w:p>
    <w:p w:rsidR="00A051A5" w:rsidRDefault="00A051A5" w:rsidP="00A051A5">
      <w:r>
        <w:t>vencida (Art. 68, primer párrafo, del CPCCN).</w:t>
      </w:r>
    </w:p>
    <w:p w:rsidR="00A051A5" w:rsidRDefault="00A051A5" w:rsidP="00A051A5"/>
    <w:p w:rsidR="00A051A5" w:rsidRDefault="00A051A5" w:rsidP="00A051A5">
      <w:r>
        <w:t>Regístrese, notifíquese, hágase saber a la</w:t>
      </w:r>
    </w:p>
    <w:p w:rsidR="00A051A5" w:rsidRDefault="00A051A5" w:rsidP="00A051A5">
      <w:r>
        <w:t>Dirección de Comunicación Pública de la C.S.J.N.</w:t>
      </w:r>
    </w:p>
    <w:p w:rsidR="00A051A5" w:rsidRDefault="00A051A5" w:rsidP="00A051A5">
      <w:r>
        <w:t xml:space="preserve">(Acordada 24/13 y ley 26.856) y </w:t>
      </w:r>
      <w:proofErr w:type="gramStart"/>
      <w:r>
        <w:t>devuélvase.-</w:t>
      </w:r>
      <w:proofErr w:type="gramEnd"/>
    </w:p>
    <w:p w:rsidR="00A051A5" w:rsidRDefault="00A051A5" w:rsidP="00A051A5"/>
    <w:p w:rsidR="00A051A5" w:rsidRDefault="00A051A5" w:rsidP="00A051A5">
      <w:r>
        <w:t>JUAN PABLO SALAS MARCOS MORAN</w:t>
      </w:r>
    </w:p>
    <w:p w:rsidR="00A051A5" w:rsidRDefault="00A051A5" w:rsidP="00A051A5">
      <w:r>
        <w:t>MARCELO DARIO FERNANDEZ</w:t>
      </w:r>
    </w:p>
    <w:p w:rsidR="00A051A5" w:rsidRDefault="00A051A5" w:rsidP="00A051A5"/>
    <w:p w:rsidR="00A051A5" w:rsidRDefault="00A051A5" w:rsidP="00A051A5">
      <w:r>
        <w:t>MATIAS JOSE SAC</w:t>
      </w:r>
    </w:p>
    <w:p w:rsidR="00813F70" w:rsidRDefault="00A051A5" w:rsidP="00A051A5">
      <w:r>
        <w:t>SECRETARIO DE CÁMARA</w:t>
      </w:r>
    </w:p>
    <w:sectPr w:rsidR="00813F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1A5"/>
    <w:rsid w:val="004770A8"/>
    <w:rsid w:val="00813F70"/>
    <w:rsid w:val="00A051A5"/>
    <w:rsid w:val="00EF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FDAC4-5D34-442F-88C7-ADF35F8C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20</Pages>
  <Words>4016</Words>
  <Characters>22090</Characters>
  <Application>Microsoft Office Word</Application>
  <DocSecurity>0</DocSecurity>
  <Lines>184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D</dc:creator>
  <cp:keywords/>
  <dc:description/>
  <cp:lastModifiedBy>Lourdes D</cp:lastModifiedBy>
  <cp:revision>1</cp:revision>
  <dcterms:created xsi:type="dcterms:W3CDTF">2024-03-15T10:31:00Z</dcterms:created>
  <dcterms:modified xsi:type="dcterms:W3CDTF">2024-03-15T15:14:00Z</dcterms:modified>
</cp:coreProperties>
</file>